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9A5" w:rsidRDefault="001409A5" w:rsidP="00FD15A7">
      <w:pPr>
        <w:jc w:val="center"/>
        <w:rPr>
          <w:rFonts w:ascii="Times New Roman" w:hAnsi="Times New Roman" w:cs="Times New Roman"/>
          <w:b/>
          <w:sz w:val="23"/>
        </w:rPr>
      </w:pPr>
      <w:bookmarkStart w:id="0" w:name="_GoBack"/>
      <w:bookmarkEnd w:id="0"/>
    </w:p>
    <w:p w:rsidR="001409A5" w:rsidRDefault="001409A5" w:rsidP="00FD15A7">
      <w:pPr>
        <w:jc w:val="center"/>
        <w:rPr>
          <w:rFonts w:ascii="Times New Roman" w:hAnsi="Times New Roman" w:cs="Times New Roman"/>
          <w:b/>
          <w:sz w:val="23"/>
        </w:rPr>
      </w:pPr>
    </w:p>
    <w:p w:rsidR="001409A5" w:rsidRDefault="001409A5" w:rsidP="00FD15A7">
      <w:pPr>
        <w:jc w:val="center"/>
        <w:rPr>
          <w:rFonts w:ascii="Times New Roman" w:hAnsi="Times New Roman" w:cs="Times New Roman"/>
          <w:b/>
          <w:sz w:val="23"/>
        </w:rPr>
      </w:pPr>
    </w:p>
    <w:p w:rsidR="00F4306B" w:rsidRPr="00860A68" w:rsidRDefault="00F4306B" w:rsidP="00FD15A7">
      <w:pPr>
        <w:jc w:val="center"/>
        <w:rPr>
          <w:rFonts w:ascii="Times New Roman" w:hAnsi="Times New Roman" w:cs="Times New Roman"/>
          <w:b/>
          <w:sz w:val="23"/>
        </w:rPr>
      </w:pPr>
      <w:r w:rsidRPr="00860A68">
        <w:rPr>
          <w:rFonts w:ascii="Times New Roman" w:hAnsi="Times New Roman" w:cs="Times New Roman"/>
          <w:b/>
          <w:sz w:val="23"/>
        </w:rPr>
        <w:t>REVIEW AND OVERSIGHT COMMISSION</w:t>
      </w:r>
    </w:p>
    <w:p w:rsidR="00FD15A7" w:rsidRPr="00860A68" w:rsidRDefault="00F4306B" w:rsidP="00FD15A7">
      <w:pPr>
        <w:jc w:val="center"/>
        <w:rPr>
          <w:rFonts w:ascii="Times New Roman" w:hAnsi="Times New Roman" w:cs="Times New Roman"/>
          <w:b/>
          <w:sz w:val="23"/>
        </w:rPr>
      </w:pPr>
      <w:r w:rsidRPr="00860A68">
        <w:rPr>
          <w:rFonts w:ascii="Times New Roman" w:hAnsi="Times New Roman" w:cs="Times New Roman"/>
          <w:b/>
          <w:sz w:val="23"/>
        </w:rPr>
        <w:t>ON THE SOUTH CAROLINA PORTS AUTHORITY</w:t>
      </w:r>
    </w:p>
    <w:p w:rsidR="00356A38" w:rsidRDefault="00356A38" w:rsidP="00FD15A7">
      <w:pPr>
        <w:jc w:val="center"/>
        <w:rPr>
          <w:rFonts w:ascii="Times New Roman" w:hAnsi="Times New Roman" w:cs="Times New Roman"/>
          <w:sz w:val="23"/>
        </w:rPr>
      </w:pPr>
    </w:p>
    <w:p w:rsidR="00FD15A7" w:rsidRPr="00860A68" w:rsidRDefault="001335DF" w:rsidP="00FD15A7">
      <w:pPr>
        <w:jc w:val="center"/>
        <w:rPr>
          <w:rFonts w:ascii="Times New Roman" w:hAnsi="Times New Roman" w:cs="Times New Roman"/>
          <w:sz w:val="23"/>
        </w:rPr>
      </w:pPr>
      <w:r w:rsidRPr="00860A68">
        <w:rPr>
          <w:rFonts w:ascii="Times New Roman" w:hAnsi="Times New Roman" w:cs="Times New Roman"/>
          <w:sz w:val="23"/>
        </w:rPr>
        <w:t>2022</w:t>
      </w:r>
      <w:r w:rsidR="00F4306B" w:rsidRPr="00860A68">
        <w:rPr>
          <w:rFonts w:ascii="Times New Roman" w:hAnsi="Times New Roman" w:cs="Times New Roman"/>
          <w:sz w:val="23"/>
        </w:rPr>
        <w:t xml:space="preserve"> BIENNIAL OVERSIGHT REVIEW</w:t>
      </w:r>
    </w:p>
    <w:p w:rsidR="00FD15A7" w:rsidRDefault="00ED42A9" w:rsidP="00FD15A7">
      <w:pPr>
        <w:jc w:val="center"/>
        <w:rPr>
          <w:rFonts w:ascii="Times New Roman" w:hAnsi="Times New Roman" w:cs="Times New Roman"/>
          <w:sz w:val="23"/>
        </w:rPr>
      </w:pPr>
      <w:r>
        <w:rPr>
          <w:rFonts w:ascii="Times New Roman" w:hAnsi="Times New Roman" w:cs="Times New Roman"/>
          <w:sz w:val="23"/>
        </w:rPr>
        <w:t>February</w:t>
      </w:r>
      <w:r w:rsidR="005C0507">
        <w:rPr>
          <w:rFonts w:ascii="Times New Roman" w:hAnsi="Times New Roman" w:cs="Times New Roman"/>
          <w:sz w:val="23"/>
        </w:rPr>
        <w:t xml:space="preserve"> 2022</w:t>
      </w:r>
    </w:p>
    <w:p w:rsidR="000A3786" w:rsidRPr="00860A68" w:rsidRDefault="000A3786" w:rsidP="00FD15A7">
      <w:pPr>
        <w:jc w:val="center"/>
        <w:rPr>
          <w:rFonts w:ascii="Times New Roman" w:hAnsi="Times New Roman" w:cs="Times New Roman"/>
          <w:sz w:val="23"/>
        </w:rPr>
      </w:pPr>
    </w:p>
    <w:p w:rsidR="00FD15A7" w:rsidRPr="00860A68" w:rsidRDefault="00F4306B" w:rsidP="00FD15A7">
      <w:pPr>
        <w:jc w:val="both"/>
        <w:rPr>
          <w:rFonts w:ascii="Times New Roman" w:hAnsi="Times New Roman" w:cs="Times New Roman"/>
          <w:sz w:val="23"/>
        </w:rPr>
      </w:pPr>
      <w:r w:rsidRPr="00860A68">
        <w:rPr>
          <w:rFonts w:ascii="Times New Roman" w:hAnsi="Times New Roman" w:cs="Times New Roman"/>
          <w:sz w:val="23"/>
        </w:rPr>
        <w:t xml:space="preserve">Act 73 of 2009 established the Review and Oversight Commission on the South Carolina State Ports Authority (SCPA). Article 13, Chapter 3, Title 54 of the South Carolina Code vests with the Commission the duty to screen appointees to the SCPA Board of Directors and to conduct biennial oversight reviews of the SCPA and its operations. </w:t>
      </w:r>
    </w:p>
    <w:p w:rsidR="00FD15A7" w:rsidRPr="00860A68" w:rsidRDefault="00F4306B" w:rsidP="00FD15A7">
      <w:pPr>
        <w:jc w:val="both"/>
        <w:rPr>
          <w:rFonts w:ascii="Times New Roman" w:hAnsi="Times New Roman" w:cs="Times New Roman"/>
          <w:sz w:val="23"/>
        </w:rPr>
      </w:pPr>
      <w:r w:rsidRPr="00860A68">
        <w:rPr>
          <w:rFonts w:ascii="Times New Roman" w:hAnsi="Times New Roman" w:cs="Times New Roman"/>
          <w:sz w:val="23"/>
        </w:rPr>
        <w:t xml:space="preserve">With regard to the biennial oversight review, Section 54-3-1310(B) requires the Commission to: </w:t>
      </w:r>
    </w:p>
    <w:p w:rsidR="00FD15A7" w:rsidRPr="00860A68" w:rsidRDefault="00F4306B" w:rsidP="00A978C0">
      <w:pPr>
        <w:pStyle w:val="ListParagraph"/>
        <w:numPr>
          <w:ilvl w:val="0"/>
          <w:numId w:val="1"/>
        </w:numPr>
        <w:jc w:val="both"/>
        <w:rPr>
          <w:rFonts w:ascii="Times New Roman" w:hAnsi="Times New Roman" w:cs="Times New Roman"/>
          <w:sz w:val="23"/>
        </w:rPr>
      </w:pPr>
      <w:r w:rsidRPr="00860A68">
        <w:rPr>
          <w:rFonts w:ascii="Times New Roman" w:hAnsi="Times New Roman" w:cs="Times New Roman"/>
          <w:sz w:val="23"/>
        </w:rPr>
        <w:t>Consider whether the SCPA is promoting, developing, constructing, equipping, maintaining, and operating the harbors and seaports of this State in an efficient, effective manner in accordance with all applicable laws and regulations.</w:t>
      </w:r>
      <w:r w:rsidR="00A978C0">
        <w:rPr>
          <w:rFonts w:ascii="Times New Roman" w:hAnsi="Times New Roman" w:cs="Times New Roman"/>
          <w:sz w:val="23"/>
        </w:rPr>
        <w:t xml:space="preserve"> </w:t>
      </w:r>
    </w:p>
    <w:p w:rsidR="00FD15A7" w:rsidRPr="00860A68" w:rsidRDefault="00F4306B" w:rsidP="00A978C0">
      <w:pPr>
        <w:pStyle w:val="ListParagraph"/>
        <w:numPr>
          <w:ilvl w:val="0"/>
          <w:numId w:val="1"/>
        </w:numPr>
        <w:jc w:val="both"/>
        <w:rPr>
          <w:rFonts w:ascii="Times New Roman" w:hAnsi="Times New Roman" w:cs="Times New Roman"/>
          <w:sz w:val="23"/>
        </w:rPr>
      </w:pPr>
      <w:r w:rsidRPr="00860A68">
        <w:rPr>
          <w:rFonts w:ascii="Times New Roman" w:hAnsi="Times New Roman" w:cs="Times New Roman"/>
          <w:sz w:val="23"/>
        </w:rPr>
        <w:t>Evaluate the performance of the SCPA’s Executive Director.</w:t>
      </w:r>
      <w:r w:rsidR="00FD15A7" w:rsidRPr="00860A68">
        <w:rPr>
          <w:rFonts w:ascii="Times New Roman" w:hAnsi="Times New Roman" w:cs="Times New Roman"/>
          <w:sz w:val="23"/>
        </w:rPr>
        <w:tab/>
      </w:r>
    </w:p>
    <w:p w:rsidR="00F4306B" w:rsidRPr="00860A68" w:rsidRDefault="00F4306B" w:rsidP="00A978C0">
      <w:pPr>
        <w:pStyle w:val="ListParagraph"/>
        <w:numPr>
          <w:ilvl w:val="0"/>
          <w:numId w:val="1"/>
        </w:numPr>
        <w:jc w:val="both"/>
        <w:rPr>
          <w:rFonts w:ascii="Times New Roman" w:hAnsi="Times New Roman" w:cs="Times New Roman"/>
          <w:sz w:val="23"/>
        </w:rPr>
      </w:pPr>
      <w:r w:rsidRPr="00860A68">
        <w:rPr>
          <w:rFonts w:ascii="Times New Roman" w:hAnsi="Times New Roman" w:cs="Times New Roman"/>
          <w:sz w:val="23"/>
        </w:rPr>
        <w:t xml:space="preserve">Evaluate the performance of the SCPA Board of Directors and each of its members. </w:t>
      </w:r>
    </w:p>
    <w:p w:rsidR="00FD15A7" w:rsidRPr="00860A68" w:rsidRDefault="001335DF" w:rsidP="00FD15A7">
      <w:pPr>
        <w:jc w:val="both"/>
        <w:rPr>
          <w:rFonts w:ascii="Times New Roman" w:hAnsi="Times New Roman" w:cs="Times New Roman"/>
          <w:sz w:val="23"/>
        </w:rPr>
      </w:pPr>
      <w:r w:rsidRPr="00860A68">
        <w:rPr>
          <w:rFonts w:ascii="Times New Roman" w:hAnsi="Times New Roman" w:cs="Times New Roman"/>
          <w:sz w:val="23"/>
        </w:rPr>
        <w:t>On September 14, 2021</w:t>
      </w:r>
      <w:r w:rsidR="00F4306B" w:rsidRPr="00860A68">
        <w:rPr>
          <w:rFonts w:ascii="Times New Roman" w:hAnsi="Times New Roman" w:cs="Times New Roman"/>
          <w:sz w:val="23"/>
        </w:rPr>
        <w:t xml:space="preserve">, the Commission notified </w:t>
      </w:r>
      <w:r w:rsidRPr="00860A68">
        <w:rPr>
          <w:rFonts w:ascii="Times New Roman" w:hAnsi="Times New Roman" w:cs="Times New Roman"/>
          <w:sz w:val="23"/>
        </w:rPr>
        <w:t>Mr. Bill Stern, Chairman</w:t>
      </w:r>
      <w:r w:rsidR="00F4306B" w:rsidRPr="00860A68">
        <w:rPr>
          <w:rFonts w:ascii="Times New Roman" w:hAnsi="Times New Roman" w:cs="Times New Roman"/>
          <w:sz w:val="23"/>
        </w:rPr>
        <w:t xml:space="preserve"> of the SCPA Board of Directors, and Mr. Jim Newsome, Executive Director of the SCPA, that it was beginning the biennial oversight review process. In that letter, the Commission requested that the SCPA provide information on a wide range of topics relat</w:t>
      </w:r>
      <w:r w:rsidR="008E4A1C">
        <w:rPr>
          <w:rFonts w:ascii="Times New Roman" w:hAnsi="Times New Roman" w:cs="Times New Roman"/>
          <w:sz w:val="23"/>
        </w:rPr>
        <w:t>ed to the SCPA’s operations,</w:t>
      </w:r>
      <w:r w:rsidR="00E651B8">
        <w:rPr>
          <w:rFonts w:ascii="Times New Roman" w:hAnsi="Times New Roman" w:cs="Times New Roman"/>
          <w:sz w:val="23"/>
        </w:rPr>
        <w:t xml:space="preserve"> </w:t>
      </w:r>
      <w:r w:rsidR="00F4306B" w:rsidRPr="00860A68">
        <w:rPr>
          <w:rFonts w:ascii="Times New Roman" w:hAnsi="Times New Roman" w:cs="Times New Roman"/>
          <w:sz w:val="23"/>
        </w:rPr>
        <w:t>Board members</w:t>
      </w:r>
      <w:r w:rsidR="008E4A1C">
        <w:rPr>
          <w:rFonts w:ascii="Times New Roman" w:hAnsi="Times New Roman" w:cs="Times New Roman"/>
          <w:sz w:val="23"/>
        </w:rPr>
        <w:t xml:space="preserve">, and </w:t>
      </w:r>
      <w:r w:rsidR="00AF5A82" w:rsidRPr="00F842B8">
        <w:rPr>
          <w:rFonts w:ascii="Times New Roman" w:hAnsi="Times New Roman" w:cs="Times New Roman"/>
          <w:sz w:val="23"/>
        </w:rPr>
        <w:t>the</w:t>
      </w:r>
      <w:r w:rsidR="00AF5A82">
        <w:rPr>
          <w:rFonts w:ascii="Times New Roman" w:hAnsi="Times New Roman" w:cs="Times New Roman"/>
          <w:sz w:val="23"/>
        </w:rPr>
        <w:t xml:space="preserve"> Executive Director’s </w:t>
      </w:r>
      <w:r w:rsidR="008E4A1C">
        <w:rPr>
          <w:rFonts w:ascii="Times New Roman" w:hAnsi="Times New Roman" w:cs="Times New Roman"/>
          <w:sz w:val="23"/>
        </w:rPr>
        <w:t xml:space="preserve">performance review </w:t>
      </w:r>
      <w:r w:rsidR="00AF5A82">
        <w:rPr>
          <w:rFonts w:ascii="Times New Roman" w:hAnsi="Times New Roman" w:cs="Times New Roman"/>
          <w:sz w:val="23"/>
        </w:rPr>
        <w:t xml:space="preserve">as </w:t>
      </w:r>
      <w:r w:rsidR="008E4A1C">
        <w:rPr>
          <w:rFonts w:ascii="Times New Roman" w:hAnsi="Times New Roman" w:cs="Times New Roman"/>
          <w:sz w:val="23"/>
        </w:rPr>
        <w:t>required by Section 54-3-70</w:t>
      </w:r>
      <w:r w:rsidR="00F4306B" w:rsidRPr="00860A68">
        <w:rPr>
          <w:rFonts w:ascii="Times New Roman" w:hAnsi="Times New Roman" w:cs="Times New Roman"/>
          <w:sz w:val="23"/>
        </w:rPr>
        <w:t xml:space="preserve">. The SCPA </w:t>
      </w:r>
      <w:r w:rsidR="00AF5A82">
        <w:rPr>
          <w:rFonts w:ascii="Times New Roman" w:hAnsi="Times New Roman" w:cs="Times New Roman"/>
          <w:sz w:val="23"/>
        </w:rPr>
        <w:t>submitted</w:t>
      </w:r>
      <w:r w:rsidR="00E651B8">
        <w:rPr>
          <w:rFonts w:ascii="Times New Roman" w:hAnsi="Times New Roman" w:cs="Times New Roman"/>
          <w:sz w:val="23"/>
        </w:rPr>
        <w:t xml:space="preserve"> ITS</w:t>
      </w:r>
      <w:r w:rsidR="00AF5A82">
        <w:rPr>
          <w:rFonts w:ascii="Times New Roman" w:hAnsi="Times New Roman" w:cs="Times New Roman"/>
          <w:sz w:val="23"/>
        </w:rPr>
        <w:t xml:space="preserve"> response </w:t>
      </w:r>
      <w:r w:rsidR="00F4306B" w:rsidRPr="00860A68">
        <w:rPr>
          <w:rFonts w:ascii="Times New Roman" w:hAnsi="Times New Roman" w:cs="Times New Roman"/>
          <w:sz w:val="23"/>
        </w:rPr>
        <w:t>to the request for information</w:t>
      </w:r>
      <w:r w:rsidR="000A6BA2" w:rsidRPr="00860A68">
        <w:rPr>
          <w:rFonts w:ascii="Times New Roman" w:hAnsi="Times New Roman" w:cs="Times New Roman"/>
          <w:sz w:val="23"/>
        </w:rPr>
        <w:t xml:space="preserve"> on October 15, 2021</w:t>
      </w:r>
      <w:r w:rsidR="00F4306B" w:rsidRPr="00860A68">
        <w:rPr>
          <w:rFonts w:ascii="Times New Roman" w:hAnsi="Times New Roman" w:cs="Times New Roman"/>
          <w:sz w:val="23"/>
        </w:rPr>
        <w:t xml:space="preserve">. </w:t>
      </w:r>
    </w:p>
    <w:p w:rsidR="000A3786" w:rsidRDefault="00F4306B" w:rsidP="00356A38">
      <w:pPr>
        <w:jc w:val="both"/>
        <w:rPr>
          <w:rFonts w:ascii="Times New Roman" w:hAnsi="Times New Roman" w:cs="Times New Roman"/>
          <w:sz w:val="23"/>
        </w:rPr>
      </w:pPr>
      <w:r w:rsidRPr="00860A68">
        <w:rPr>
          <w:rFonts w:ascii="Times New Roman" w:hAnsi="Times New Roman" w:cs="Times New Roman"/>
          <w:sz w:val="23"/>
        </w:rPr>
        <w:t>Commission staff has reviewed the information submi</w:t>
      </w:r>
      <w:r w:rsidR="000A6BA2" w:rsidRPr="00860A68">
        <w:rPr>
          <w:rFonts w:ascii="Times New Roman" w:hAnsi="Times New Roman" w:cs="Times New Roman"/>
          <w:sz w:val="23"/>
        </w:rPr>
        <w:t>tted by the</w:t>
      </w:r>
      <w:r w:rsidR="000E028C" w:rsidRPr="00860A68">
        <w:rPr>
          <w:rFonts w:ascii="Times New Roman" w:hAnsi="Times New Roman" w:cs="Times New Roman"/>
          <w:sz w:val="23"/>
        </w:rPr>
        <w:t xml:space="preserve"> SCPA</w:t>
      </w:r>
      <w:r w:rsidR="00A978C0">
        <w:rPr>
          <w:rFonts w:ascii="Times New Roman" w:hAnsi="Times New Roman" w:cs="Times New Roman"/>
          <w:sz w:val="23"/>
        </w:rPr>
        <w:t xml:space="preserve">, </w:t>
      </w:r>
      <w:r w:rsidR="00AF5A82">
        <w:rPr>
          <w:rFonts w:ascii="Times New Roman" w:hAnsi="Times New Roman" w:cs="Times New Roman"/>
          <w:sz w:val="23"/>
        </w:rPr>
        <w:t xml:space="preserve">totaling </w:t>
      </w:r>
      <w:r w:rsidR="00A978C0">
        <w:rPr>
          <w:rFonts w:ascii="Times New Roman" w:hAnsi="Times New Roman" w:cs="Times New Roman"/>
          <w:sz w:val="23"/>
        </w:rPr>
        <w:t>nearly 500 pages</w:t>
      </w:r>
      <w:r w:rsidR="000E028C" w:rsidRPr="00860A68">
        <w:rPr>
          <w:rFonts w:ascii="Times New Roman" w:hAnsi="Times New Roman" w:cs="Times New Roman"/>
          <w:sz w:val="23"/>
        </w:rPr>
        <w:t>.</w:t>
      </w:r>
      <w:r w:rsidR="000A3786">
        <w:rPr>
          <w:rFonts w:ascii="Times New Roman" w:hAnsi="Times New Roman" w:cs="Times New Roman"/>
          <w:sz w:val="23"/>
        </w:rPr>
        <w:t xml:space="preserve"> </w:t>
      </w:r>
      <w:r w:rsidR="000A3786" w:rsidRPr="000A3786">
        <w:rPr>
          <w:rFonts w:ascii="Times New Roman" w:hAnsi="Times New Roman" w:cs="Times New Roman"/>
          <w:sz w:val="23"/>
          <w:szCs w:val="24"/>
        </w:rPr>
        <w:t xml:space="preserve">This document represents </w:t>
      </w:r>
      <w:r w:rsidR="00AF5A82">
        <w:rPr>
          <w:rFonts w:ascii="Times New Roman" w:hAnsi="Times New Roman" w:cs="Times New Roman"/>
          <w:sz w:val="23"/>
          <w:szCs w:val="24"/>
        </w:rPr>
        <w:t xml:space="preserve">Senate </w:t>
      </w:r>
      <w:r w:rsidR="000A3786" w:rsidRPr="000A3786">
        <w:rPr>
          <w:rFonts w:ascii="Times New Roman" w:hAnsi="Times New Roman" w:cs="Times New Roman"/>
          <w:sz w:val="23"/>
          <w:szCs w:val="24"/>
        </w:rPr>
        <w:t>staff</w:t>
      </w:r>
      <w:r w:rsidR="00AF5A82">
        <w:rPr>
          <w:rFonts w:ascii="Times New Roman" w:hAnsi="Times New Roman" w:cs="Times New Roman"/>
          <w:sz w:val="23"/>
          <w:szCs w:val="24"/>
        </w:rPr>
        <w:t>’s</w:t>
      </w:r>
      <w:r w:rsidR="000A3786" w:rsidRPr="000A3786">
        <w:rPr>
          <w:rFonts w:ascii="Times New Roman" w:hAnsi="Times New Roman" w:cs="Times New Roman"/>
          <w:sz w:val="23"/>
          <w:szCs w:val="24"/>
        </w:rPr>
        <w:t xml:space="preserve"> analysis of that information. </w:t>
      </w:r>
      <w:r w:rsidR="00AF5A82">
        <w:rPr>
          <w:rFonts w:ascii="Times New Roman" w:hAnsi="Times New Roman" w:cs="Times New Roman"/>
          <w:sz w:val="23"/>
          <w:szCs w:val="24"/>
        </w:rPr>
        <w:t xml:space="preserve">While most of the information used to generate this report is from </w:t>
      </w:r>
      <w:r w:rsidRPr="00860A68">
        <w:rPr>
          <w:rFonts w:ascii="Times New Roman" w:hAnsi="Times New Roman" w:cs="Times New Roman"/>
          <w:sz w:val="23"/>
        </w:rPr>
        <w:t xml:space="preserve">the </w:t>
      </w:r>
      <w:r w:rsidR="00AF5A82">
        <w:rPr>
          <w:rFonts w:ascii="Times New Roman" w:hAnsi="Times New Roman" w:cs="Times New Roman"/>
          <w:sz w:val="23"/>
        </w:rPr>
        <w:t xml:space="preserve">information submitted on </w:t>
      </w:r>
      <w:r w:rsidR="000A6BA2" w:rsidRPr="00860A68">
        <w:rPr>
          <w:rFonts w:ascii="Times New Roman" w:hAnsi="Times New Roman" w:cs="Times New Roman"/>
          <w:sz w:val="23"/>
        </w:rPr>
        <w:t>October 15, 2021</w:t>
      </w:r>
      <w:r w:rsidR="005A6CD9">
        <w:rPr>
          <w:rFonts w:ascii="Times New Roman" w:hAnsi="Times New Roman" w:cs="Times New Roman"/>
          <w:sz w:val="23"/>
        </w:rPr>
        <w:t xml:space="preserve"> (hereinafter the “SCPA’s October 2021 Report”)</w:t>
      </w:r>
      <w:r w:rsidR="000A6BA2" w:rsidRPr="00860A68">
        <w:rPr>
          <w:rFonts w:ascii="Times New Roman" w:hAnsi="Times New Roman" w:cs="Times New Roman"/>
          <w:sz w:val="23"/>
        </w:rPr>
        <w:t>,</w:t>
      </w:r>
      <w:r w:rsidR="000E028C" w:rsidRPr="00860A68">
        <w:rPr>
          <w:rFonts w:ascii="Times New Roman" w:hAnsi="Times New Roman" w:cs="Times New Roman"/>
          <w:sz w:val="23"/>
        </w:rPr>
        <w:t xml:space="preserve"> </w:t>
      </w:r>
      <w:r w:rsidR="00AF5A82">
        <w:rPr>
          <w:rFonts w:ascii="Times New Roman" w:hAnsi="Times New Roman" w:cs="Times New Roman"/>
          <w:sz w:val="23"/>
        </w:rPr>
        <w:t xml:space="preserve">other </w:t>
      </w:r>
      <w:r w:rsidR="000E028C" w:rsidRPr="00860A68">
        <w:rPr>
          <w:rFonts w:ascii="Times New Roman" w:hAnsi="Times New Roman" w:cs="Times New Roman"/>
          <w:sz w:val="23"/>
        </w:rPr>
        <w:t xml:space="preserve">sources </w:t>
      </w:r>
      <w:r w:rsidR="000A3786">
        <w:rPr>
          <w:rFonts w:ascii="Times New Roman" w:hAnsi="Times New Roman" w:cs="Times New Roman"/>
          <w:sz w:val="23"/>
        </w:rPr>
        <w:t xml:space="preserve">for this </w:t>
      </w:r>
      <w:r w:rsidR="00AF5A82">
        <w:rPr>
          <w:rFonts w:ascii="Times New Roman" w:hAnsi="Times New Roman" w:cs="Times New Roman"/>
          <w:sz w:val="23"/>
        </w:rPr>
        <w:t xml:space="preserve">report </w:t>
      </w:r>
      <w:r w:rsidR="000E028C" w:rsidRPr="00860A68">
        <w:rPr>
          <w:rFonts w:ascii="Times New Roman" w:hAnsi="Times New Roman" w:cs="Times New Roman"/>
          <w:sz w:val="23"/>
        </w:rPr>
        <w:t>include</w:t>
      </w:r>
      <w:r w:rsidR="00AF5A82">
        <w:rPr>
          <w:rFonts w:ascii="Times New Roman" w:hAnsi="Times New Roman" w:cs="Times New Roman"/>
          <w:sz w:val="23"/>
        </w:rPr>
        <w:t>:</w:t>
      </w:r>
      <w:r w:rsidR="000E028C" w:rsidRPr="00860A68">
        <w:rPr>
          <w:rFonts w:ascii="Times New Roman" w:hAnsi="Times New Roman" w:cs="Times New Roman"/>
          <w:sz w:val="23"/>
        </w:rPr>
        <w:t xml:space="preserve"> </w:t>
      </w:r>
      <w:r w:rsidR="000A6BA2" w:rsidRPr="00860A68">
        <w:rPr>
          <w:rFonts w:ascii="Times New Roman" w:hAnsi="Times New Roman" w:cs="Times New Roman"/>
          <w:sz w:val="23"/>
        </w:rPr>
        <w:t>the SCPA’s presentation to the Senate Transportation Committee on April 7, 2021</w:t>
      </w:r>
      <w:r w:rsidR="00AF5A82">
        <w:rPr>
          <w:rFonts w:ascii="Times New Roman" w:hAnsi="Times New Roman" w:cs="Times New Roman"/>
          <w:sz w:val="23"/>
        </w:rPr>
        <w:t>;</w:t>
      </w:r>
      <w:r w:rsidR="00AF5A82" w:rsidRPr="00860A68">
        <w:rPr>
          <w:rFonts w:ascii="Times New Roman" w:hAnsi="Times New Roman" w:cs="Times New Roman"/>
          <w:sz w:val="23"/>
        </w:rPr>
        <w:t xml:space="preserve"> </w:t>
      </w:r>
      <w:r w:rsidR="000A6BA2" w:rsidRPr="00860A68">
        <w:rPr>
          <w:rFonts w:ascii="Times New Roman" w:hAnsi="Times New Roman" w:cs="Times New Roman"/>
          <w:sz w:val="23"/>
        </w:rPr>
        <w:t>the SCPA’s 2021 Annual Report</w:t>
      </w:r>
      <w:r w:rsidR="00AF5A82">
        <w:rPr>
          <w:rFonts w:ascii="Times New Roman" w:hAnsi="Times New Roman" w:cs="Times New Roman"/>
          <w:sz w:val="23"/>
        </w:rPr>
        <w:t>;</w:t>
      </w:r>
      <w:r w:rsidR="00AF5A82" w:rsidRPr="00860A68">
        <w:rPr>
          <w:rFonts w:ascii="Times New Roman" w:hAnsi="Times New Roman" w:cs="Times New Roman"/>
          <w:sz w:val="23"/>
        </w:rPr>
        <w:t xml:space="preserve"> </w:t>
      </w:r>
      <w:r w:rsidR="00A63A6C" w:rsidRPr="00860A68">
        <w:rPr>
          <w:rFonts w:ascii="Times New Roman" w:hAnsi="Times New Roman" w:cs="Times New Roman"/>
          <w:sz w:val="23"/>
        </w:rPr>
        <w:t>the SCPA’s 2021 Financial Statements</w:t>
      </w:r>
      <w:r w:rsidR="00AF5A82">
        <w:rPr>
          <w:rFonts w:ascii="Times New Roman" w:hAnsi="Times New Roman" w:cs="Times New Roman"/>
          <w:sz w:val="23"/>
        </w:rPr>
        <w:t>;</w:t>
      </w:r>
      <w:r w:rsidR="00AF5A82" w:rsidRPr="00860A68">
        <w:rPr>
          <w:rFonts w:ascii="Times New Roman" w:hAnsi="Times New Roman" w:cs="Times New Roman"/>
          <w:sz w:val="23"/>
        </w:rPr>
        <w:t xml:space="preserve"> </w:t>
      </w:r>
      <w:r w:rsidR="00F76828" w:rsidRPr="00860A68">
        <w:rPr>
          <w:rFonts w:ascii="Times New Roman" w:hAnsi="Times New Roman" w:cs="Times New Roman"/>
          <w:sz w:val="23"/>
        </w:rPr>
        <w:t>the SCPA’s presentation</w:t>
      </w:r>
      <w:r w:rsidR="00F41AAA">
        <w:rPr>
          <w:rFonts w:ascii="Times New Roman" w:hAnsi="Times New Roman" w:cs="Times New Roman"/>
          <w:sz w:val="23"/>
        </w:rPr>
        <w:t>s</w:t>
      </w:r>
      <w:r w:rsidR="00F76828" w:rsidRPr="00860A68">
        <w:rPr>
          <w:rFonts w:ascii="Times New Roman" w:hAnsi="Times New Roman" w:cs="Times New Roman"/>
          <w:sz w:val="23"/>
        </w:rPr>
        <w:t xml:space="preserve"> to the JBRC Fiscal Oversight Subcommittee on November 9, 2021</w:t>
      </w:r>
      <w:r w:rsidR="00F41AAA">
        <w:rPr>
          <w:rFonts w:ascii="Times New Roman" w:hAnsi="Times New Roman" w:cs="Times New Roman"/>
          <w:sz w:val="23"/>
        </w:rPr>
        <w:t xml:space="preserve"> and December 31, 2021</w:t>
      </w:r>
      <w:r w:rsidR="00AF5A82">
        <w:rPr>
          <w:rFonts w:ascii="Times New Roman" w:hAnsi="Times New Roman" w:cs="Times New Roman"/>
          <w:sz w:val="23"/>
        </w:rPr>
        <w:t>;</w:t>
      </w:r>
      <w:r w:rsidR="00AF5A82" w:rsidRPr="00860A68">
        <w:rPr>
          <w:rFonts w:ascii="Times New Roman" w:hAnsi="Times New Roman" w:cs="Times New Roman"/>
          <w:sz w:val="23"/>
        </w:rPr>
        <w:t xml:space="preserve"> </w:t>
      </w:r>
      <w:r w:rsidR="008E4A1C">
        <w:rPr>
          <w:rFonts w:ascii="Times New Roman" w:hAnsi="Times New Roman" w:cs="Times New Roman"/>
          <w:sz w:val="23"/>
        </w:rPr>
        <w:t>Moody’s Investor Services and S&amp;P Ratings documents</w:t>
      </w:r>
      <w:r w:rsidR="00AF5A82">
        <w:rPr>
          <w:rFonts w:ascii="Times New Roman" w:hAnsi="Times New Roman" w:cs="Times New Roman"/>
          <w:sz w:val="23"/>
        </w:rPr>
        <w:t xml:space="preserve">; </w:t>
      </w:r>
      <w:r w:rsidR="008E4A1C">
        <w:rPr>
          <w:rFonts w:ascii="Times New Roman" w:hAnsi="Times New Roman" w:cs="Times New Roman"/>
          <w:sz w:val="23"/>
        </w:rPr>
        <w:t>and</w:t>
      </w:r>
      <w:r w:rsidR="000A6BA2" w:rsidRPr="00860A68">
        <w:rPr>
          <w:rFonts w:ascii="Times New Roman" w:hAnsi="Times New Roman" w:cs="Times New Roman"/>
          <w:sz w:val="23"/>
        </w:rPr>
        <w:t xml:space="preserve"> the </w:t>
      </w:r>
      <w:r w:rsidR="008C3EB6">
        <w:rPr>
          <w:rFonts w:ascii="Times New Roman" w:hAnsi="Times New Roman" w:cs="Times New Roman"/>
          <w:sz w:val="23"/>
        </w:rPr>
        <w:t xml:space="preserve">SCPA’s </w:t>
      </w:r>
      <w:r w:rsidR="000A6BA2" w:rsidRPr="00860A68">
        <w:rPr>
          <w:rFonts w:ascii="Times New Roman" w:hAnsi="Times New Roman" w:cs="Times New Roman"/>
          <w:sz w:val="23"/>
        </w:rPr>
        <w:t>website</w:t>
      </w:r>
      <w:r w:rsidR="000A3786">
        <w:rPr>
          <w:rFonts w:ascii="Times New Roman" w:hAnsi="Times New Roman" w:cs="Times New Roman"/>
          <w:sz w:val="23"/>
        </w:rPr>
        <w:t xml:space="preserve">. </w:t>
      </w:r>
      <w:r w:rsidR="00A978C0">
        <w:rPr>
          <w:rFonts w:ascii="Times New Roman" w:hAnsi="Times New Roman" w:cs="Times New Roman"/>
          <w:sz w:val="23"/>
        </w:rPr>
        <w:t xml:space="preserve">Information from the other sources is generally cited. </w:t>
      </w:r>
      <w:r w:rsidRPr="00860A68">
        <w:rPr>
          <w:rFonts w:ascii="Times New Roman" w:hAnsi="Times New Roman" w:cs="Times New Roman"/>
          <w:sz w:val="23"/>
        </w:rPr>
        <w:t>Once approved by the Commission, a final report will be published in the journals of both houses</w:t>
      </w:r>
      <w:r w:rsidR="00AF5A82">
        <w:rPr>
          <w:rFonts w:ascii="Times New Roman" w:hAnsi="Times New Roman" w:cs="Times New Roman"/>
          <w:sz w:val="23"/>
        </w:rPr>
        <w:t>,</w:t>
      </w:r>
      <w:r w:rsidRPr="00860A68">
        <w:rPr>
          <w:rFonts w:ascii="Times New Roman" w:hAnsi="Times New Roman" w:cs="Times New Roman"/>
          <w:sz w:val="23"/>
        </w:rPr>
        <w:t xml:space="preserve"> made available on the General Assembly's website</w:t>
      </w:r>
      <w:r w:rsidR="00AF5A82">
        <w:rPr>
          <w:rFonts w:ascii="Times New Roman" w:hAnsi="Times New Roman" w:cs="Times New Roman"/>
          <w:sz w:val="23"/>
        </w:rPr>
        <w:t>,</w:t>
      </w:r>
      <w:r w:rsidRPr="00860A68">
        <w:rPr>
          <w:rFonts w:ascii="Times New Roman" w:hAnsi="Times New Roman" w:cs="Times New Roman"/>
          <w:sz w:val="23"/>
        </w:rPr>
        <w:t xml:space="preserve"> and transmitted to the Governor and the SCPA Board of Directors. </w:t>
      </w:r>
    </w:p>
    <w:p w:rsidR="00285BB5" w:rsidRDefault="00285BB5" w:rsidP="0049156E">
      <w:pPr>
        <w:jc w:val="center"/>
        <w:rPr>
          <w:rFonts w:ascii="Times New Roman" w:hAnsi="Times New Roman" w:cs="Times New Roman"/>
          <w:b/>
          <w:sz w:val="23"/>
        </w:rPr>
      </w:pPr>
    </w:p>
    <w:p w:rsidR="00234CDE" w:rsidRDefault="00234CDE" w:rsidP="0049156E">
      <w:pPr>
        <w:jc w:val="center"/>
        <w:rPr>
          <w:rFonts w:ascii="Times New Roman" w:hAnsi="Times New Roman" w:cs="Times New Roman"/>
          <w:b/>
          <w:sz w:val="23"/>
        </w:rPr>
      </w:pPr>
    </w:p>
    <w:p w:rsidR="00F4306B" w:rsidRPr="0049156E" w:rsidRDefault="00F4306B" w:rsidP="0049156E">
      <w:pPr>
        <w:jc w:val="center"/>
        <w:rPr>
          <w:rFonts w:ascii="Times New Roman" w:hAnsi="Times New Roman" w:cs="Times New Roman"/>
          <w:sz w:val="23"/>
        </w:rPr>
      </w:pPr>
      <w:r w:rsidRPr="00860A68">
        <w:rPr>
          <w:rFonts w:ascii="Times New Roman" w:hAnsi="Times New Roman" w:cs="Times New Roman"/>
          <w:b/>
          <w:sz w:val="23"/>
        </w:rPr>
        <w:lastRenderedPageBreak/>
        <w:t>SECTION 1.</w:t>
      </w:r>
    </w:p>
    <w:p w:rsidR="0049156E" w:rsidRDefault="00F4306B" w:rsidP="00FD15A7">
      <w:pPr>
        <w:jc w:val="center"/>
        <w:rPr>
          <w:rFonts w:ascii="Times New Roman" w:hAnsi="Times New Roman" w:cs="Times New Roman"/>
          <w:b/>
          <w:sz w:val="23"/>
        </w:rPr>
      </w:pPr>
      <w:r w:rsidRPr="00860A68">
        <w:rPr>
          <w:rFonts w:ascii="Times New Roman" w:hAnsi="Times New Roman" w:cs="Times New Roman"/>
          <w:b/>
          <w:sz w:val="23"/>
        </w:rPr>
        <w:t>REVIEW OF THE SCPA AND ITS OPERATIONS</w:t>
      </w:r>
    </w:p>
    <w:p w:rsidR="00FE01B2" w:rsidRDefault="00E86ACB" w:rsidP="00FD15A7">
      <w:pPr>
        <w:jc w:val="center"/>
        <w:rPr>
          <w:rFonts w:ascii="Times New Roman" w:hAnsi="Times New Roman" w:cs="Times New Roman"/>
          <w:b/>
          <w:sz w:val="23"/>
        </w:rPr>
      </w:pPr>
      <w:r>
        <w:rPr>
          <w:rFonts w:ascii="Times New Roman" w:hAnsi="Times New Roman" w:cs="Times New Roman"/>
          <w:b/>
          <w:sz w:val="23"/>
        </w:rPr>
        <w:t>Mission Statement</w:t>
      </w:r>
    </w:p>
    <w:p w:rsidR="00E86ACB" w:rsidRDefault="001043DA" w:rsidP="00E86ACB">
      <w:pPr>
        <w:rPr>
          <w:rFonts w:ascii="Times New Roman" w:hAnsi="Times New Roman" w:cs="Times New Roman"/>
          <w:sz w:val="23"/>
        </w:rPr>
      </w:pPr>
      <w:r>
        <w:rPr>
          <w:rFonts w:ascii="Times New Roman" w:hAnsi="Times New Roman" w:cs="Times New Roman"/>
          <w:sz w:val="23"/>
        </w:rPr>
        <w:t xml:space="preserve">The </w:t>
      </w:r>
      <w:r w:rsidR="00E420F7">
        <w:rPr>
          <w:rFonts w:ascii="Times New Roman" w:hAnsi="Times New Roman" w:cs="Times New Roman"/>
          <w:sz w:val="23"/>
        </w:rPr>
        <w:t xml:space="preserve">SCPA’s </w:t>
      </w:r>
      <w:r>
        <w:rPr>
          <w:rFonts w:ascii="Times New Roman" w:hAnsi="Times New Roman" w:cs="Times New Roman"/>
          <w:sz w:val="23"/>
        </w:rPr>
        <w:t>mission statement is</w:t>
      </w:r>
      <w:r w:rsidR="00E86ACB">
        <w:rPr>
          <w:rFonts w:ascii="Times New Roman" w:hAnsi="Times New Roman" w:cs="Times New Roman"/>
          <w:sz w:val="23"/>
        </w:rPr>
        <w:t>:</w:t>
      </w:r>
    </w:p>
    <w:p w:rsidR="00E86ACB" w:rsidRPr="00B14DBD" w:rsidRDefault="00E86ACB" w:rsidP="00E86ACB">
      <w:pPr>
        <w:ind w:left="360" w:right="270"/>
        <w:jc w:val="both"/>
        <w:rPr>
          <w:rFonts w:ascii="Times New Roman" w:hAnsi="Times New Roman" w:cs="Times New Roman"/>
          <w:shd w:val="clear" w:color="auto" w:fill="FFFFFF"/>
        </w:rPr>
      </w:pPr>
      <w:r w:rsidRPr="00E86ACB">
        <w:rPr>
          <w:rFonts w:ascii="Times New Roman" w:hAnsi="Times New Roman" w:cs="Times New Roman"/>
          <w:shd w:val="clear" w:color="auto" w:fill="FFFFFF"/>
        </w:rPr>
        <w:t>South Carolina Ports Authority promotes, develops and facilitates waterborne commerce to meet the current and future needs of its customers, and for the economic benefit of the citizens and businesses of South Carolina. SC Ports fulfills this mission by delivering cost competitive facilities and services, collaborating with customers and stakeholders, and sustaining its financial self-sufficiency.</w:t>
      </w:r>
      <w:r w:rsidR="000A3786">
        <w:rPr>
          <w:rStyle w:val="FootnoteReference"/>
          <w:rFonts w:ascii="Times New Roman" w:hAnsi="Times New Roman" w:cs="Times New Roman"/>
          <w:shd w:val="clear" w:color="auto" w:fill="FFFFFF"/>
        </w:rPr>
        <w:footnoteReference w:id="1"/>
      </w:r>
    </w:p>
    <w:p w:rsidR="00F4306B" w:rsidRPr="00860A68" w:rsidRDefault="00F4306B" w:rsidP="00FD15A7">
      <w:pPr>
        <w:jc w:val="center"/>
        <w:rPr>
          <w:rFonts w:ascii="Times New Roman" w:hAnsi="Times New Roman" w:cs="Times New Roman"/>
          <w:b/>
          <w:sz w:val="23"/>
        </w:rPr>
      </w:pPr>
      <w:r w:rsidRPr="00860A68">
        <w:rPr>
          <w:rFonts w:ascii="Times New Roman" w:hAnsi="Times New Roman" w:cs="Times New Roman"/>
          <w:b/>
          <w:sz w:val="23"/>
        </w:rPr>
        <w:t>Facilities Profile</w:t>
      </w:r>
    </w:p>
    <w:p w:rsidR="00F4306B" w:rsidRPr="00860A68" w:rsidRDefault="001335DF" w:rsidP="00FD15A7">
      <w:pPr>
        <w:jc w:val="both"/>
        <w:rPr>
          <w:rFonts w:ascii="Times New Roman" w:hAnsi="Times New Roman" w:cs="Times New Roman"/>
          <w:sz w:val="23"/>
        </w:rPr>
      </w:pPr>
      <w:r w:rsidRPr="00860A68">
        <w:rPr>
          <w:rFonts w:ascii="Times New Roman" w:hAnsi="Times New Roman" w:cs="Times New Roman"/>
          <w:sz w:val="23"/>
        </w:rPr>
        <w:t xml:space="preserve">The SCPA owns and operates nine </w:t>
      </w:r>
      <w:r w:rsidR="005B0326" w:rsidRPr="00860A68">
        <w:rPr>
          <w:rFonts w:ascii="Times New Roman" w:hAnsi="Times New Roman" w:cs="Times New Roman"/>
          <w:sz w:val="23"/>
        </w:rPr>
        <w:t xml:space="preserve">terminals </w:t>
      </w:r>
      <w:r w:rsidRPr="00860A68">
        <w:rPr>
          <w:rFonts w:ascii="Times New Roman" w:hAnsi="Times New Roman" w:cs="Times New Roman"/>
          <w:sz w:val="23"/>
        </w:rPr>
        <w:t>around the State</w:t>
      </w:r>
      <w:r w:rsidR="00F4306B" w:rsidRPr="00860A68">
        <w:rPr>
          <w:rFonts w:ascii="Times New Roman" w:hAnsi="Times New Roman" w:cs="Times New Roman"/>
          <w:sz w:val="23"/>
        </w:rPr>
        <w:t xml:space="preserve">: </w:t>
      </w:r>
    </w:p>
    <w:p w:rsidR="00F4306B" w:rsidRPr="00860A68" w:rsidRDefault="00F4306B" w:rsidP="00656279">
      <w:pPr>
        <w:pStyle w:val="ListParagraph"/>
        <w:numPr>
          <w:ilvl w:val="0"/>
          <w:numId w:val="2"/>
        </w:numPr>
        <w:jc w:val="both"/>
        <w:rPr>
          <w:rFonts w:ascii="Times New Roman" w:hAnsi="Times New Roman" w:cs="Times New Roman"/>
          <w:sz w:val="23"/>
        </w:rPr>
      </w:pPr>
      <w:r w:rsidRPr="00860A68">
        <w:rPr>
          <w:rFonts w:ascii="Times New Roman" w:hAnsi="Times New Roman" w:cs="Times New Roman"/>
          <w:i/>
          <w:sz w:val="23"/>
        </w:rPr>
        <w:t>Port of Georgetown:</w:t>
      </w:r>
      <w:r w:rsidRPr="00860A68">
        <w:rPr>
          <w:rFonts w:ascii="Times New Roman" w:hAnsi="Times New Roman" w:cs="Times New Roman"/>
          <w:sz w:val="23"/>
        </w:rPr>
        <w:t xml:space="preserve"> </w:t>
      </w:r>
    </w:p>
    <w:p w:rsidR="001878F6" w:rsidRPr="00860A68" w:rsidRDefault="00F4306B" w:rsidP="001878F6">
      <w:pPr>
        <w:ind w:left="720"/>
        <w:jc w:val="both"/>
        <w:rPr>
          <w:rFonts w:ascii="Times New Roman" w:hAnsi="Times New Roman" w:cs="Times New Roman"/>
          <w:sz w:val="23"/>
        </w:rPr>
      </w:pPr>
      <w:r w:rsidRPr="00860A68">
        <w:rPr>
          <w:rFonts w:ascii="Times New Roman" w:hAnsi="Times New Roman" w:cs="Times New Roman"/>
          <w:sz w:val="23"/>
        </w:rPr>
        <w:t>The Port of Geo</w:t>
      </w:r>
      <w:r w:rsidR="00AF39A6" w:rsidRPr="00860A68">
        <w:rPr>
          <w:rFonts w:ascii="Times New Roman" w:hAnsi="Times New Roman" w:cs="Times New Roman"/>
          <w:sz w:val="23"/>
        </w:rPr>
        <w:t>rgetown has an authorized depth of</w:t>
      </w:r>
      <w:r w:rsidRPr="00860A68">
        <w:rPr>
          <w:rFonts w:ascii="Times New Roman" w:hAnsi="Times New Roman" w:cs="Times New Roman"/>
          <w:sz w:val="23"/>
        </w:rPr>
        <w:t xml:space="preserve"> 27 feet. The Office of Management and Budget requires one million tons of cargo to move through the</w:t>
      </w:r>
      <w:r w:rsidR="008E4A1C">
        <w:rPr>
          <w:rFonts w:ascii="Times New Roman" w:hAnsi="Times New Roman" w:cs="Times New Roman"/>
          <w:sz w:val="23"/>
        </w:rPr>
        <w:t xml:space="preserve"> </w:t>
      </w:r>
      <w:r w:rsidR="00215B48" w:rsidRPr="00860A68">
        <w:rPr>
          <w:rFonts w:ascii="Times New Roman" w:hAnsi="Times New Roman" w:cs="Times New Roman"/>
          <w:sz w:val="23"/>
        </w:rPr>
        <w:t>Port</w:t>
      </w:r>
      <w:r w:rsidR="008E4A1C">
        <w:rPr>
          <w:rFonts w:ascii="Times New Roman" w:hAnsi="Times New Roman" w:cs="Times New Roman"/>
          <w:sz w:val="23"/>
        </w:rPr>
        <w:t xml:space="preserve"> </w:t>
      </w:r>
      <w:r w:rsidRPr="00860A68">
        <w:rPr>
          <w:rFonts w:ascii="Times New Roman" w:hAnsi="Times New Roman" w:cs="Times New Roman"/>
          <w:sz w:val="23"/>
        </w:rPr>
        <w:t>to qu</w:t>
      </w:r>
      <w:r w:rsidR="00AF39A6" w:rsidRPr="00860A68">
        <w:rPr>
          <w:rFonts w:ascii="Times New Roman" w:hAnsi="Times New Roman" w:cs="Times New Roman"/>
          <w:sz w:val="23"/>
        </w:rPr>
        <w:t>alify for maintenance dredging.</w:t>
      </w:r>
      <w:r w:rsidR="000F3371" w:rsidRPr="00860A68">
        <w:rPr>
          <w:rFonts w:ascii="Times New Roman" w:hAnsi="Times New Roman" w:cs="Times New Roman"/>
          <w:sz w:val="23"/>
        </w:rPr>
        <w:t xml:space="preserve"> </w:t>
      </w:r>
      <w:r w:rsidRPr="00860A68">
        <w:rPr>
          <w:rFonts w:ascii="Times New Roman" w:hAnsi="Times New Roman" w:cs="Times New Roman"/>
          <w:sz w:val="23"/>
        </w:rPr>
        <w:t xml:space="preserve">Over time, </w:t>
      </w:r>
      <w:r w:rsidR="000F3371" w:rsidRPr="00860A68">
        <w:rPr>
          <w:rFonts w:ascii="Times New Roman" w:hAnsi="Times New Roman" w:cs="Times New Roman"/>
          <w:sz w:val="23"/>
        </w:rPr>
        <w:t xml:space="preserve">Georgetown’s </w:t>
      </w:r>
      <w:r w:rsidRPr="00860A68">
        <w:rPr>
          <w:rFonts w:ascii="Times New Roman" w:hAnsi="Times New Roman" w:cs="Times New Roman"/>
          <w:sz w:val="23"/>
        </w:rPr>
        <w:t>volumes have declined significantly under the one million ton mark, so the channel has not been maintained. A significant portion of this cargo los</w:t>
      </w:r>
      <w:r w:rsidR="00150740" w:rsidRPr="00860A68">
        <w:rPr>
          <w:rFonts w:ascii="Times New Roman" w:hAnsi="Times New Roman" w:cs="Times New Roman"/>
          <w:sz w:val="23"/>
        </w:rPr>
        <w:t xml:space="preserve">s can be attributed to </w:t>
      </w:r>
      <w:r w:rsidRPr="00860A68">
        <w:rPr>
          <w:rFonts w:ascii="Times New Roman" w:hAnsi="Times New Roman" w:cs="Times New Roman"/>
          <w:sz w:val="23"/>
        </w:rPr>
        <w:t>inactivity at the G</w:t>
      </w:r>
      <w:r w:rsidR="00150740" w:rsidRPr="00860A68">
        <w:rPr>
          <w:rFonts w:ascii="Times New Roman" w:hAnsi="Times New Roman" w:cs="Times New Roman"/>
          <w:sz w:val="23"/>
        </w:rPr>
        <w:t xml:space="preserve">eorgetown Steel Mill, the </w:t>
      </w:r>
      <w:r w:rsidR="008C3EB6">
        <w:rPr>
          <w:rFonts w:ascii="Times New Roman" w:hAnsi="Times New Roman" w:cs="Times New Roman"/>
          <w:sz w:val="23"/>
        </w:rPr>
        <w:t>SCPA’s</w:t>
      </w:r>
      <w:r w:rsidR="008C3EB6" w:rsidRPr="00860A68">
        <w:rPr>
          <w:rFonts w:ascii="Times New Roman" w:hAnsi="Times New Roman" w:cs="Times New Roman"/>
          <w:sz w:val="23"/>
        </w:rPr>
        <w:t xml:space="preserve"> </w:t>
      </w:r>
      <w:r w:rsidR="00150740" w:rsidRPr="00860A68">
        <w:rPr>
          <w:rFonts w:ascii="Times New Roman" w:hAnsi="Times New Roman" w:cs="Times New Roman"/>
          <w:sz w:val="23"/>
        </w:rPr>
        <w:t>primary user</w:t>
      </w:r>
      <w:r w:rsidR="00AF39A6" w:rsidRPr="00860A68">
        <w:rPr>
          <w:rFonts w:ascii="Times New Roman" w:hAnsi="Times New Roman" w:cs="Times New Roman"/>
          <w:sz w:val="23"/>
        </w:rPr>
        <w:t xml:space="preserve">. </w:t>
      </w:r>
      <w:r w:rsidRPr="00860A68">
        <w:rPr>
          <w:rFonts w:ascii="Times New Roman" w:hAnsi="Times New Roman" w:cs="Times New Roman"/>
          <w:sz w:val="23"/>
        </w:rPr>
        <w:t>The</w:t>
      </w:r>
      <w:r w:rsidR="001E73F1">
        <w:rPr>
          <w:rFonts w:ascii="Times New Roman" w:hAnsi="Times New Roman" w:cs="Times New Roman"/>
          <w:sz w:val="23"/>
        </w:rPr>
        <w:t xml:space="preserve"> U.S. </w:t>
      </w:r>
      <w:r w:rsidRPr="00860A68">
        <w:rPr>
          <w:rFonts w:ascii="Times New Roman" w:hAnsi="Times New Roman" w:cs="Times New Roman"/>
          <w:sz w:val="23"/>
        </w:rPr>
        <w:t xml:space="preserve">Army Corps of Engineers’ estimated costs to restore the channel to 27 feet have increased significantly from previous estimates. </w:t>
      </w:r>
    </w:p>
    <w:p w:rsidR="001878F6" w:rsidRPr="00860A68" w:rsidRDefault="00150740" w:rsidP="00150740">
      <w:pPr>
        <w:ind w:left="720"/>
        <w:jc w:val="both"/>
        <w:rPr>
          <w:rFonts w:ascii="Times New Roman" w:hAnsi="Times New Roman" w:cs="Times New Roman"/>
          <w:sz w:val="23"/>
        </w:rPr>
      </w:pPr>
      <w:r w:rsidRPr="00860A68">
        <w:rPr>
          <w:rFonts w:ascii="Times New Roman" w:hAnsi="Times New Roman" w:cs="Times New Roman"/>
          <w:sz w:val="23"/>
        </w:rPr>
        <w:t>While the mill</w:t>
      </w:r>
      <w:r w:rsidR="001878F6" w:rsidRPr="00860A68">
        <w:rPr>
          <w:rFonts w:ascii="Times New Roman" w:hAnsi="Times New Roman" w:cs="Times New Roman"/>
          <w:sz w:val="23"/>
        </w:rPr>
        <w:t xml:space="preserve"> resumed operations </w:t>
      </w:r>
      <w:r w:rsidRPr="00860A68">
        <w:rPr>
          <w:rFonts w:ascii="Times New Roman" w:hAnsi="Times New Roman" w:cs="Times New Roman"/>
          <w:sz w:val="23"/>
        </w:rPr>
        <w:t>in 2018, it</w:t>
      </w:r>
      <w:r w:rsidR="00E651B8">
        <w:rPr>
          <w:rFonts w:ascii="Times New Roman" w:hAnsi="Times New Roman" w:cs="Times New Roman"/>
          <w:sz w:val="23"/>
        </w:rPr>
        <w:t xml:space="preserve"> </w:t>
      </w:r>
      <w:r w:rsidRPr="00860A68">
        <w:rPr>
          <w:rFonts w:ascii="Times New Roman" w:hAnsi="Times New Roman" w:cs="Times New Roman"/>
          <w:sz w:val="23"/>
        </w:rPr>
        <w:t>closed</w:t>
      </w:r>
      <w:r w:rsidR="001878F6" w:rsidRPr="00860A68">
        <w:rPr>
          <w:rFonts w:ascii="Times New Roman" w:hAnsi="Times New Roman" w:cs="Times New Roman"/>
          <w:sz w:val="23"/>
        </w:rPr>
        <w:t xml:space="preserve"> </w:t>
      </w:r>
      <w:r w:rsidR="008C3EB6">
        <w:rPr>
          <w:rFonts w:ascii="Times New Roman" w:hAnsi="Times New Roman" w:cs="Times New Roman"/>
          <w:sz w:val="23"/>
        </w:rPr>
        <w:t xml:space="preserve">again </w:t>
      </w:r>
      <w:r w:rsidR="001878F6" w:rsidRPr="00860A68">
        <w:rPr>
          <w:rFonts w:ascii="Times New Roman" w:hAnsi="Times New Roman" w:cs="Times New Roman"/>
          <w:sz w:val="23"/>
        </w:rPr>
        <w:t>in A</w:t>
      </w:r>
      <w:r w:rsidR="00AF39A6" w:rsidRPr="00860A68">
        <w:rPr>
          <w:rFonts w:ascii="Times New Roman" w:hAnsi="Times New Roman" w:cs="Times New Roman"/>
          <w:sz w:val="23"/>
        </w:rPr>
        <w:t>pril 2020 due to the COVID-19</w:t>
      </w:r>
      <w:r w:rsidR="001878F6" w:rsidRPr="00860A68">
        <w:rPr>
          <w:rFonts w:ascii="Times New Roman" w:hAnsi="Times New Roman" w:cs="Times New Roman"/>
          <w:sz w:val="23"/>
        </w:rPr>
        <w:t xml:space="preserve"> pandemic</w:t>
      </w:r>
      <w:r w:rsidR="008C3EB6">
        <w:rPr>
          <w:rFonts w:ascii="Times New Roman" w:hAnsi="Times New Roman" w:cs="Times New Roman"/>
          <w:sz w:val="23"/>
        </w:rPr>
        <w:t xml:space="preserve">. Though it </w:t>
      </w:r>
      <w:r w:rsidR="00AF39A6" w:rsidRPr="00860A68">
        <w:rPr>
          <w:rFonts w:ascii="Times New Roman" w:hAnsi="Times New Roman" w:cs="Times New Roman"/>
          <w:sz w:val="23"/>
        </w:rPr>
        <w:t>remained closed as of the date of this report</w:t>
      </w:r>
      <w:r w:rsidR="008C3EB6">
        <w:rPr>
          <w:rFonts w:ascii="Times New Roman" w:hAnsi="Times New Roman" w:cs="Times New Roman"/>
          <w:sz w:val="23"/>
        </w:rPr>
        <w:t>, it was expect</w:t>
      </w:r>
      <w:r w:rsidR="00E651B8">
        <w:rPr>
          <w:rFonts w:ascii="Times New Roman" w:hAnsi="Times New Roman" w:cs="Times New Roman"/>
          <w:sz w:val="23"/>
        </w:rPr>
        <w:t xml:space="preserve">ed to re-open in mid-January </w:t>
      </w:r>
      <w:r w:rsidR="008C3EB6">
        <w:rPr>
          <w:rFonts w:ascii="Times New Roman" w:hAnsi="Times New Roman" w:cs="Times New Roman"/>
          <w:sz w:val="23"/>
        </w:rPr>
        <w:t>2022</w:t>
      </w:r>
      <w:r w:rsidR="001878F6" w:rsidRPr="00860A68">
        <w:rPr>
          <w:rFonts w:ascii="Times New Roman" w:hAnsi="Times New Roman" w:cs="Times New Roman"/>
          <w:sz w:val="23"/>
        </w:rPr>
        <w:t>.</w:t>
      </w:r>
      <w:r w:rsidR="00AF39A6" w:rsidRPr="00860A68">
        <w:rPr>
          <w:rFonts w:ascii="Times New Roman" w:hAnsi="Times New Roman" w:cs="Times New Roman"/>
          <w:sz w:val="23"/>
        </w:rPr>
        <w:t xml:space="preserve"> </w:t>
      </w:r>
      <w:r w:rsidR="001878F6" w:rsidRPr="00860A68">
        <w:rPr>
          <w:rFonts w:ascii="Times New Roman" w:hAnsi="Times New Roman" w:cs="Times New Roman"/>
          <w:color w:val="000000"/>
          <w:sz w:val="23"/>
          <w:szCs w:val="28"/>
        </w:rPr>
        <w:t xml:space="preserve">Regardless of the steel mill’s future, the </w:t>
      </w:r>
      <w:r w:rsidRPr="00860A68">
        <w:rPr>
          <w:rFonts w:ascii="Times New Roman" w:hAnsi="Times New Roman" w:cs="Times New Roman"/>
          <w:color w:val="000000"/>
          <w:sz w:val="23"/>
          <w:szCs w:val="28"/>
        </w:rPr>
        <w:t xml:space="preserve">SCPA reports that “the </w:t>
      </w:r>
      <w:r w:rsidR="001878F6" w:rsidRPr="00860A68">
        <w:rPr>
          <w:rFonts w:ascii="Times New Roman" w:hAnsi="Times New Roman" w:cs="Times New Roman"/>
          <w:color w:val="000000"/>
          <w:sz w:val="23"/>
          <w:szCs w:val="28"/>
        </w:rPr>
        <w:t>Port of Georgetown</w:t>
      </w:r>
      <w:r w:rsidR="00AF39A6" w:rsidRPr="00860A68">
        <w:rPr>
          <w:rFonts w:ascii="Times New Roman" w:hAnsi="Times New Roman" w:cs="Times New Roman"/>
          <w:color w:val="000000"/>
          <w:sz w:val="23"/>
          <w:szCs w:val="28"/>
        </w:rPr>
        <w:t xml:space="preserve"> is not economically feasible.</w:t>
      </w:r>
      <w:r w:rsidR="000F3371" w:rsidRPr="00860A68">
        <w:rPr>
          <w:rFonts w:ascii="Times New Roman" w:hAnsi="Times New Roman" w:cs="Times New Roman"/>
          <w:color w:val="000000"/>
          <w:sz w:val="23"/>
          <w:szCs w:val="28"/>
        </w:rPr>
        <w:t xml:space="preserve"> </w:t>
      </w:r>
      <w:r w:rsidR="00AF39A6" w:rsidRPr="00860A68">
        <w:rPr>
          <w:rFonts w:ascii="Times New Roman" w:hAnsi="Times New Roman" w:cs="Times New Roman"/>
          <w:color w:val="000000"/>
          <w:sz w:val="23"/>
          <w:szCs w:val="28"/>
        </w:rPr>
        <w:t>S</w:t>
      </w:r>
      <w:r w:rsidR="001878F6" w:rsidRPr="00860A68">
        <w:rPr>
          <w:rFonts w:ascii="Times New Roman" w:hAnsi="Times New Roman" w:cs="Times New Roman"/>
          <w:color w:val="000000"/>
          <w:sz w:val="23"/>
          <w:szCs w:val="28"/>
        </w:rPr>
        <w:t>CPA will continue to proactively work with the local community on the f</w:t>
      </w:r>
      <w:r w:rsidRPr="00860A68">
        <w:rPr>
          <w:rFonts w:ascii="Times New Roman" w:hAnsi="Times New Roman" w:cs="Times New Roman"/>
          <w:color w:val="000000"/>
          <w:sz w:val="23"/>
          <w:szCs w:val="28"/>
        </w:rPr>
        <w:t>uture of the property [and]…</w:t>
      </w:r>
      <w:r w:rsidR="001878F6" w:rsidRPr="00860A68">
        <w:rPr>
          <w:rFonts w:ascii="Times New Roman" w:hAnsi="Times New Roman" w:cs="Times New Roman"/>
          <w:color w:val="000000"/>
          <w:sz w:val="23"/>
          <w:szCs w:val="28"/>
        </w:rPr>
        <w:t xml:space="preserve"> continues to operate the Port of Georgetown on a strategic basis for transloading/warehousing of goods.</w:t>
      </w:r>
      <w:r w:rsidR="00AF5A82">
        <w:rPr>
          <w:rFonts w:ascii="Times New Roman" w:hAnsi="Times New Roman" w:cs="Times New Roman"/>
          <w:color w:val="000000"/>
          <w:sz w:val="23"/>
          <w:szCs w:val="28"/>
        </w:rPr>
        <w:t>”</w:t>
      </w:r>
      <w:r w:rsidR="00404ECC">
        <w:rPr>
          <w:rStyle w:val="FootnoteReference"/>
          <w:rFonts w:ascii="Times New Roman" w:hAnsi="Times New Roman" w:cs="Times New Roman"/>
          <w:color w:val="000000"/>
          <w:sz w:val="23"/>
          <w:szCs w:val="28"/>
        </w:rPr>
        <w:footnoteReference w:id="2"/>
      </w:r>
    </w:p>
    <w:p w:rsidR="00F4306B" w:rsidRPr="00860A68" w:rsidRDefault="00F4306B" w:rsidP="00656279">
      <w:pPr>
        <w:pStyle w:val="ListParagraph"/>
        <w:numPr>
          <w:ilvl w:val="0"/>
          <w:numId w:val="3"/>
        </w:numPr>
        <w:jc w:val="both"/>
        <w:rPr>
          <w:rFonts w:ascii="Times New Roman" w:hAnsi="Times New Roman" w:cs="Times New Roman"/>
          <w:i/>
          <w:sz w:val="23"/>
        </w:rPr>
      </w:pPr>
      <w:r w:rsidRPr="00860A68">
        <w:rPr>
          <w:rFonts w:ascii="Times New Roman" w:hAnsi="Times New Roman" w:cs="Times New Roman"/>
          <w:i/>
          <w:sz w:val="23"/>
        </w:rPr>
        <w:t xml:space="preserve">Inland Port Greer and Inland Port Dillon: </w:t>
      </w:r>
    </w:p>
    <w:p w:rsidR="00F4306B" w:rsidRPr="00860A68" w:rsidRDefault="00F4306B" w:rsidP="00623499">
      <w:pPr>
        <w:ind w:left="720"/>
        <w:jc w:val="both"/>
        <w:rPr>
          <w:rFonts w:ascii="Times New Roman" w:hAnsi="Times New Roman" w:cs="Times New Roman"/>
          <w:sz w:val="23"/>
        </w:rPr>
      </w:pPr>
      <w:r w:rsidRPr="00860A68">
        <w:rPr>
          <w:rFonts w:ascii="Times New Roman" w:hAnsi="Times New Roman" w:cs="Times New Roman"/>
          <w:sz w:val="23"/>
        </w:rPr>
        <w:t xml:space="preserve">These facilities provide overnight intermodal rail service to and from the Port of Charleston </w:t>
      </w:r>
      <w:r w:rsidR="008E4A1C">
        <w:rPr>
          <w:rFonts w:ascii="Times New Roman" w:hAnsi="Times New Roman" w:cs="Times New Roman"/>
          <w:sz w:val="23"/>
        </w:rPr>
        <w:t>and expand the SCPA’s footprint</w:t>
      </w:r>
      <w:r w:rsidR="00AF5A82">
        <w:rPr>
          <w:rFonts w:ascii="Times New Roman" w:hAnsi="Times New Roman" w:cs="Times New Roman"/>
          <w:sz w:val="23"/>
        </w:rPr>
        <w:t>, both within the State and well into the Midwest</w:t>
      </w:r>
      <w:r w:rsidRPr="00860A68">
        <w:rPr>
          <w:rFonts w:ascii="Times New Roman" w:hAnsi="Times New Roman" w:cs="Times New Roman"/>
          <w:sz w:val="23"/>
        </w:rPr>
        <w:t xml:space="preserve">. </w:t>
      </w:r>
    </w:p>
    <w:p w:rsidR="00AC7F13" w:rsidRDefault="00AF39A6" w:rsidP="00623499">
      <w:pPr>
        <w:ind w:left="720"/>
        <w:jc w:val="both"/>
        <w:rPr>
          <w:rFonts w:ascii="Times New Roman" w:hAnsi="Times New Roman" w:cs="Times New Roman"/>
          <w:sz w:val="23"/>
        </w:rPr>
      </w:pPr>
      <w:r w:rsidRPr="00860A68">
        <w:rPr>
          <w:rFonts w:ascii="Times New Roman" w:hAnsi="Times New Roman" w:cs="Times New Roman"/>
          <w:sz w:val="23"/>
        </w:rPr>
        <w:t>L</w:t>
      </w:r>
      <w:r w:rsidR="00F4306B" w:rsidRPr="00860A68">
        <w:rPr>
          <w:rFonts w:ascii="Times New Roman" w:hAnsi="Times New Roman" w:cs="Times New Roman"/>
          <w:sz w:val="23"/>
        </w:rPr>
        <w:t>ocated along the Interstate 85 corridor between Charlotte and Atlanta</w:t>
      </w:r>
      <w:r w:rsidRPr="00860A68">
        <w:rPr>
          <w:rFonts w:ascii="Times New Roman" w:hAnsi="Times New Roman" w:cs="Times New Roman"/>
          <w:sz w:val="23"/>
        </w:rPr>
        <w:t xml:space="preserve">, Inland Port Greer opened in November 2013. </w:t>
      </w:r>
      <w:r w:rsidR="00AC7F13">
        <w:rPr>
          <w:rFonts w:ascii="Times New Roman" w:hAnsi="Times New Roman" w:cs="Times New Roman"/>
          <w:sz w:val="23"/>
        </w:rPr>
        <w:t>Greer handles BMW imports and exports, moving parts and vehicles to and from the Port of Charleston via Norfolk Southern rail. Other customers include Dollar Tree and Michelin.</w:t>
      </w:r>
      <w:r w:rsidR="00A978C0">
        <w:rPr>
          <w:rFonts w:ascii="Times New Roman" w:hAnsi="Times New Roman" w:cs="Times New Roman"/>
          <w:sz w:val="23"/>
        </w:rPr>
        <w:t xml:space="preserve"> </w:t>
      </w:r>
      <w:r w:rsidR="00AF5A82">
        <w:rPr>
          <w:rFonts w:ascii="Times New Roman" w:hAnsi="Times New Roman" w:cs="Times New Roman"/>
          <w:sz w:val="23"/>
        </w:rPr>
        <w:t xml:space="preserve">Growth has been significant. </w:t>
      </w:r>
      <w:r w:rsidR="00F4306B" w:rsidRPr="00860A68">
        <w:rPr>
          <w:rFonts w:ascii="Times New Roman" w:hAnsi="Times New Roman" w:cs="Times New Roman"/>
          <w:sz w:val="23"/>
        </w:rPr>
        <w:t>In FY14, there were roughly 19,500 rail</w:t>
      </w:r>
      <w:r w:rsidR="000A3786">
        <w:rPr>
          <w:rFonts w:ascii="Times New Roman" w:hAnsi="Times New Roman" w:cs="Times New Roman"/>
          <w:sz w:val="23"/>
        </w:rPr>
        <w:t xml:space="preserve"> moves</w:t>
      </w:r>
      <w:r w:rsidR="00AC7F13">
        <w:rPr>
          <w:rFonts w:ascii="Times New Roman" w:hAnsi="Times New Roman" w:cs="Times New Roman"/>
          <w:sz w:val="23"/>
        </w:rPr>
        <w:t xml:space="preserve"> at Greer</w:t>
      </w:r>
      <w:r w:rsidR="000A3786">
        <w:rPr>
          <w:rFonts w:ascii="Times New Roman" w:hAnsi="Times New Roman" w:cs="Times New Roman"/>
          <w:sz w:val="23"/>
        </w:rPr>
        <w:t>. By comparison, in FY</w:t>
      </w:r>
      <w:r w:rsidRPr="00860A68">
        <w:rPr>
          <w:rFonts w:ascii="Times New Roman" w:hAnsi="Times New Roman" w:cs="Times New Roman"/>
          <w:sz w:val="23"/>
        </w:rPr>
        <w:t>21</w:t>
      </w:r>
      <w:r w:rsidR="00F4306B" w:rsidRPr="00860A68">
        <w:rPr>
          <w:rFonts w:ascii="Times New Roman" w:hAnsi="Times New Roman" w:cs="Times New Roman"/>
          <w:sz w:val="23"/>
        </w:rPr>
        <w:t xml:space="preserve">, there were </w:t>
      </w:r>
      <w:r w:rsidRPr="00860A68">
        <w:rPr>
          <w:rFonts w:ascii="Times New Roman" w:hAnsi="Times New Roman" w:cs="Times New Roman"/>
          <w:sz w:val="23"/>
        </w:rPr>
        <w:t>more than 157</w:t>
      </w:r>
      <w:r w:rsidR="00AF5A82">
        <w:rPr>
          <w:rFonts w:ascii="Times New Roman" w:hAnsi="Times New Roman" w:cs="Times New Roman"/>
          <w:sz w:val="23"/>
        </w:rPr>
        <w:t>,</w:t>
      </w:r>
      <w:r w:rsidRPr="00860A68">
        <w:rPr>
          <w:rFonts w:ascii="Times New Roman" w:hAnsi="Times New Roman" w:cs="Times New Roman"/>
          <w:sz w:val="23"/>
        </w:rPr>
        <w:t>000</w:t>
      </w:r>
      <w:r w:rsidR="00F4306B" w:rsidRPr="00860A68">
        <w:rPr>
          <w:rFonts w:ascii="Times New Roman" w:hAnsi="Times New Roman" w:cs="Times New Roman"/>
          <w:sz w:val="23"/>
        </w:rPr>
        <w:t xml:space="preserve"> rail moves. </w:t>
      </w:r>
      <w:r w:rsidR="00AC7F13">
        <w:rPr>
          <w:rFonts w:ascii="Times New Roman" w:hAnsi="Times New Roman" w:cs="Times New Roman"/>
          <w:sz w:val="23"/>
        </w:rPr>
        <w:t xml:space="preserve">The </w:t>
      </w:r>
      <w:r w:rsidR="00E420F7">
        <w:rPr>
          <w:rFonts w:ascii="Times New Roman" w:hAnsi="Times New Roman" w:cs="Times New Roman"/>
          <w:sz w:val="23"/>
        </w:rPr>
        <w:t xml:space="preserve">SCPA </w:t>
      </w:r>
      <w:r w:rsidR="00AC7F13">
        <w:rPr>
          <w:rFonts w:ascii="Times New Roman" w:hAnsi="Times New Roman" w:cs="Times New Roman"/>
          <w:sz w:val="23"/>
        </w:rPr>
        <w:t>is undertaking $28 million in improvements at Greer.</w:t>
      </w:r>
    </w:p>
    <w:p w:rsidR="000A3786" w:rsidRPr="00860A68" w:rsidRDefault="00F4306B" w:rsidP="00623499">
      <w:pPr>
        <w:ind w:left="720"/>
        <w:jc w:val="both"/>
        <w:rPr>
          <w:rFonts w:ascii="Times New Roman" w:hAnsi="Times New Roman" w:cs="Times New Roman"/>
          <w:sz w:val="23"/>
        </w:rPr>
      </w:pPr>
      <w:r w:rsidRPr="00860A68">
        <w:rPr>
          <w:rFonts w:ascii="Times New Roman" w:hAnsi="Times New Roman" w:cs="Times New Roman"/>
          <w:sz w:val="23"/>
        </w:rPr>
        <w:lastRenderedPageBreak/>
        <w:t>Inland Port Dillon op</w:t>
      </w:r>
      <w:r w:rsidR="00985113" w:rsidRPr="00860A68">
        <w:rPr>
          <w:rFonts w:ascii="Times New Roman" w:hAnsi="Times New Roman" w:cs="Times New Roman"/>
          <w:sz w:val="23"/>
        </w:rPr>
        <w:t>ened in April 2018 and</w:t>
      </w:r>
      <w:r w:rsidRPr="00860A68">
        <w:rPr>
          <w:rFonts w:ascii="Times New Roman" w:hAnsi="Times New Roman" w:cs="Times New Roman"/>
          <w:sz w:val="23"/>
        </w:rPr>
        <w:t xml:space="preserve"> is located </w:t>
      </w:r>
      <w:r w:rsidR="00985113" w:rsidRPr="00860A68">
        <w:rPr>
          <w:rFonts w:ascii="Times New Roman" w:hAnsi="Times New Roman" w:cs="Times New Roman"/>
          <w:sz w:val="23"/>
        </w:rPr>
        <w:t>in an</w:t>
      </w:r>
      <w:r w:rsidRPr="00860A68">
        <w:rPr>
          <w:rFonts w:ascii="Times New Roman" w:hAnsi="Times New Roman" w:cs="Times New Roman"/>
          <w:sz w:val="23"/>
        </w:rPr>
        <w:t xml:space="preserve"> industrial park near the intersection of two CSX rail lines and Interstate 95. </w:t>
      </w:r>
      <w:r w:rsidR="00404ECC">
        <w:rPr>
          <w:rFonts w:ascii="Times New Roman" w:hAnsi="Times New Roman" w:cs="Times New Roman"/>
          <w:sz w:val="23"/>
        </w:rPr>
        <w:t xml:space="preserve">Dillon had 32,455 rail moves in FY20 and 34,987 in FY21. </w:t>
      </w:r>
      <w:r w:rsidR="00985113" w:rsidRPr="00860A68">
        <w:rPr>
          <w:rFonts w:ascii="Times New Roman" w:hAnsi="Times New Roman" w:cs="Times New Roman"/>
          <w:sz w:val="23"/>
        </w:rPr>
        <w:t>Dillon has available capacity and continues to attract new business.</w:t>
      </w:r>
      <w:r w:rsidR="00A978C0">
        <w:rPr>
          <w:rFonts w:ascii="Times New Roman" w:hAnsi="Times New Roman" w:cs="Times New Roman"/>
          <w:sz w:val="23"/>
        </w:rPr>
        <w:t xml:space="preserve"> </w:t>
      </w:r>
      <w:r w:rsidR="00985113" w:rsidRPr="00860A68">
        <w:rPr>
          <w:rFonts w:ascii="Times New Roman" w:hAnsi="Times New Roman" w:cs="Times New Roman"/>
          <w:sz w:val="23"/>
        </w:rPr>
        <w:t>Northwest Grains broke ground adjacent to Dillon in June 2021.</w:t>
      </w:r>
      <w:r w:rsidR="00A978C0">
        <w:rPr>
          <w:rFonts w:ascii="Times New Roman" w:hAnsi="Times New Roman" w:cs="Times New Roman"/>
          <w:sz w:val="23"/>
        </w:rPr>
        <w:t xml:space="preserve"> </w:t>
      </w:r>
      <w:r w:rsidR="00985113" w:rsidRPr="00860A68">
        <w:rPr>
          <w:rFonts w:ascii="Times New Roman" w:hAnsi="Times New Roman" w:cs="Times New Roman"/>
          <w:sz w:val="23"/>
        </w:rPr>
        <w:t xml:space="preserve">Expected to open in the fourth quarter of 2021, the transload facility is expected to </w:t>
      </w:r>
      <w:r w:rsidR="001A11E5" w:rsidRPr="00860A68">
        <w:rPr>
          <w:rFonts w:ascii="Times New Roman" w:hAnsi="Times New Roman" w:cs="Times New Roman"/>
          <w:sz w:val="23"/>
        </w:rPr>
        <w:t>handle soybeans, cottonseed, and other Pee Dee agricultural commodities into containers for export.</w:t>
      </w:r>
      <w:r w:rsidR="00A978C0">
        <w:rPr>
          <w:rFonts w:ascii="Times New Roman" w:hAnsi="Times New Roman" w:cs="Times New Roman"/>
          <w:sz w:val="23"/>
        </w:rPr>
        <w:t xml:space="preserve"> </w:t>
      </w:r>
    </w:p>
    <w:p w:rsidR="00E457AF" w:rsidRPr="00860A68" w:rsidRDefault="00F4306B" w:rsidP="00656279">
      <w:pPr>
        <w:pStyle w:val="ListParagraph"/>
        <w:numPr>
          <w:ilvl w:val="0"/>
          <w:numId w:val="4"/>
        </w:numPr>
        <w:jc w:val="both"/>
        <w:rPr>
          <w:rFonts w:ascii="Times New Roman" w:hAnsi="Times New Roman" w:cs="Times New Roman"/>
          <w:i/>
          <w:sz w:val="23"/>
        </w:rPr>
      </w:pPr>
      <w:r w:rsidRPr="00860A68">
        <w:rPr>
          <w:rFonts w:ascii="Times New Roman" w:hAnsi="Times New Roman" w:cs="Times New Roman"/>
          <w:i/>
          <w:sz w:val="23"/>
        </w:rPr>
        <w:t xml:space="preserve">Port of Charleston: </w:t>
      </w:r>
    </w:p>
    <w:p w:rsidR="00404ECC" w:rsidRDefault="00404ECC" w:rsidP="00F43670">
      <w:pPr>
        <w:pStyle w:val="ListParagraph"/>
        <w:spacing w:after="0" w:line="240" w:lineRule="auto"/>
        <w:jc w:val="both"/>
        <w:rPr>
          <w:rFonts w:ascii="Times New Roman" w:hAnsi="Times New Roman" w:cs="Times New Roman"/>
          <w:i/>
          <w:sz w:val="23"/>
        </w:rPr>
      </w:pPr>
    </w:p>
    <w:p w:rsidR="00404ECC" w:rsidRDefault="00FA7EED" w:rsidP="00F43670">
      <w:pPr>
        <w:pStyle w:val="ListParagraph"/>
        <w:spacing w:after="0" w:line="240" w:lineRule="auto"/>
        <w:jc w:val="both"/>
        <w:rPr>
          <w:rFonts w:ascii="Times New Roman" w:hAnsi="Times New Roman" w:cs="Times New Roman"/>
          <w:color w:val="000000"/>
          <w:sz w:val="23"/>
          <w:shd w:val="clear" w:color="auto" w:fill="FFFFFF"/>
        </w:rPr>
      </w:pPr>
      <w:r>
        <w:rPr>
          <w:rFonts w:ascii="Times New Roman" w:hAnsi="Times New Roman" w:cs="Times New Roman"/>
          <w:sz w:val="23"/>
        </w:rPr>
        <w:t>The depth and width of the Port of Charleston’s c</w:t>
      </w:r>
      <w:r w:rsidRPr="00FA7EED">
        <w:rPr>
          <w:rFonts w:ascii="Times New Roman" w:hAnsi="Times New Roman" w:cs="Times New Roman"/>
          <w:sz w:val="23"/>
          <w:szCs w:val="24"/>
        </w:rPr>
        <w:t xml:space="preserve">hannel, its </w:t>
      </w:r>
      <w:r>
        <w:rPr>
          <w:rFonts w:ascii="Times New Roman" w:hAnsi="Times New Roman" w:cs="Times New Roman"/>
          <w:sz w:val="23"/>
          <w:szCs w:val="24"/>
        </w:rPr>
        <w:t>comparatively</w:t>
      </w:r>
      <w:r w:rsidRPr="00FA7EED">
        <w:rPr>
          <w:rFonts w:ascii="Times New Roman" w:hAnsi="Times New Roman" w:cs="Times New Roman"/>
          <w:sz w:val="23"/>
          <w:szCs w:val="24"/>
        </w:rPr>
        <w:t xml:space="preserve"> </w:t>
      </w:r>
      <w:r w:rsidR="005C3C9C">
        <w:rPr>
          <w:rFonts w:ascii="Times New Roman" w:hAnsi="Times New Roman" w:cs="Times New Roman"/>
          <w:sz w:val="23"/>
          <w:szCs w:val="24"/>
        </w:rPr>
        <w:t xml:space="preserve">quicker </w:t>
      </w:r>
      <w:r w:rsidR="00404ECC" w:rsidRPr="00F43670">
        <w:rPr>
          <w:rFonts w:ascii="Times New Roman" w:hAnsi="Times New Roman" w:cs="Times New Roman"/>
          <w:sz w:val="23"/>
          <w:szCs w:val="24"/>
        </w:rPr>
        <w:t>transit times, and lack of congestion provide easy access</w:t>
      </w:r>
      <w:r>
        <w:rPr>
          <w:rFonts w:ascii="Times New Roman" w:hAnsi="Times New Roman" w:cs="Times New Roman"/>
          <w:sz w:val="23"/>
          <w:szCs w:val="24"/>
        </w:rPr>
        <w:t xml:space="preserve"> for ocean carriers</w:t>
      </w:r>
      <w:r w:rsidR="00404ECC" w:rsidRPr="00F43670">
        <w:rPr>
          <w:rFonts w:ascii="Times New Roman" w:hAnsi="Times New Roman" w:cs="Times New Roman"/>
          <w:sz w:val="23"/>
          <w:szCs w:val="24"/>
        </w:rPr>
        <w:t>.</w:t>
      </w:r>
      <w:r w:rsidRPr="00F43670">
        <w:rPr>
          <w:rFonts w:ascii="Times New Roman" w:hAnsi="Times New Roman" w:cs="Times New Roman"/>
          <w:sz w:val="23"/>
          <w:szCs w:val="24"/>
        </w:rPr>
        <w:t xml:space="preserve"> The Port of Charleston also has a national defense component as one of seventeen federal</w:t>
      </w:r>
      <w:r w:rsidR="008C3EB6" w:rsidRPr="008C3EB6">
        <w:rPr>
          <w:rFonts w:ascii="Times New Roman" w:hAnsi="Times New Roman" w:cs="Times New Roman"/>
          <w:sz w:val="23"/>
          <w:szCs w:val="24"/>
        </w:rPr>
        <w:t>ly-</w:t>
      </w:r>
      <w:r w:rsidRPr="00F43670">
        <w:rPr>
          <w:rFonts w:ascii="Times New Roman" w:hAnsi="Times New Roman" w:cs="Times New Roman"/>
          <w:sz w:val="23"/>
          <w:szCs w:val="24"/>
        </w:rPr>
        <w:t>designated commercial Strategic Seaport</w:t>
      </w:r>
      <w:r w:rsidR="00463E8D">
        <w:rPr>
          <w:rFonts w:ascii="Times New Roman" w:hAnsi="Times New Roman" w:cs="Times New Roman"/>
          <w:sz w:val="23"/>
          <w:szCs w:val="24"/>
        </w:rPr>
        <w:t xml:space="preserve">s. </w:t>
      </w:r>
      <w:r w:rsidR="005C3C9C" w:rsidRPr="005C3C9C">
        <w:rPr>
          <w:rFonts w:ascii="Times New Roman" w:hAnsi="Times New Roman" w:cs="Times New Roman"/>
          <w:sz w:val="23"/>
          <w:szCs w:val="24"/>
        </w:rPr>
        <w:t xml:space="preserve">According to the United States Army, </w:t>
      </w:r>
      <w:r w:rsidRPr="00F43670">
        <w:rPr>
          <w:rFonts w:ascii="Times New Roman" w:hAnsi="Times New Roman" w:cs="Times New Roman"/>
          <w:sz w:val="23"/>
          <w:szCs w:val="24"/>
        </w:rPr>
        <w:t>“</w:t>
      </w:r>
      <w:r w:rsidRPr="00F43670">
        <w:rPr>
          <w:rFonts w:ascii="Times New Roman" w:hAnsi="Times New Roman" w:cs="Times New Roman"/>
          <w:color w:val="000000"/>
          <w:sz w:val="23"/>
          <w:shd w:val="clear" w:color="auto" w:fill="FFFFFF"/>
        </w:rPr>
        <w:t xml:space="preserve">The </w:t>
      </w:r>
      <w:r w:rsidR="005C3C9C" w:rsidRPr="005C3C9C">
        <w:rPr>
          <w:rFonts w:ascii="Times New Roman" w:hAnsi="Times New Roman" w:cs="Times New Roman"/>
          <w:color w:val="000000"/>
          <w:sz w:val="23"/>
          <w:shd w:val="clear" w:color="auto" w:fill="FFFFFF"/>
        </w:rPr>
        <w:t xml:space="preserve">Strategic Seaport Program </w:t>
      </w:r>
      <w:r w:rsidRPr="00F43670">
        <w:rPr>
          <w:rFonts w:ascii="Times New Roman" w:hAnsi="Times New Roman" w:cs="Times New Roman"/>
          <w:color w:val="000000"/>
          <w:sz w:val="23"/>
          <w:shd w:val="clear" w:color="auto" w:fill="FFFFFF"/>
        </w:rPr>
        <w:t>ensures America has the seaport capacity necessary to effectively handle any contingency affecting national security. It provides America’s armed forces with a reserve seaport capacity to respond to any sudden, large increases in the need to move military assets during a national emergency or surge deployment</w:t>
      </w:r>
      <w:r w:rsidR="005C3C9C" w:rsidRPr="005C3C9C">
        <w:rPr>
          <w:rFonts w:ascii="Times New Roman" w:hAnsi="Times New Roman" w:cs="Times New Roman"/>
          <w:color w:val="000000"/>
          <w:sz w:val="23"/>
          <w:shd w:val="clear" w:color="auto" w:fill="FFFFFF"/>
        </w:rPr>
        <w:t>.</w:t>
      </w:r>
      <w:r w:rsidR="005C3C9C">
        <w:rPr>
          <w:rFonts w:ascii="Times New Roman" w:hAnsi="Times New Roman" w:cs="Times New Roman"/>
          <w:color w:val="000000"/>
          <w:sz w:val="23"/>
          <w:shd w:val="clear" w:color="auto" w:fill="FFFFFF"/>
        </w:rPr>
        <w:t>”</w:t>
      </w:r>
      <w:r w:rsidRPr="00F43670">
        <w:rPr>
          <w:rStyle w:val="FootnoteReference"/>
          <w:rFonts w:ascii="Times New Roman" w:hAnsi="Times New Roman" w:cs="Times New Roman"/>
          <w:color w:val="000000"/>
          <w:sz w:val="23"/>
          <w:shd w:val="clear" w:color="auto" w:fill="FFFFFF"/>
        </w:rPr>
        <w:footnoteReference w:id="3"/>
      </w:r>
    </w:p>
    <w:p w:rsidR="008E45F5" w:rsidRPr="00F43670" w:rsidRDefault="008E45F5" w:rsidP="00F43670">
      <w:pPr>
        <w:pStyle w:val="ListParagraph"/>
        <w:spacing w:after="0" w:line="240" w:lineRule="auto"/>
        <w:jc w:val="both"/>
        <w:rPr>
          <w:rFonts w:ascii="Times New Roman" w:hAnsi="Times New Roman" w:cs="Times New Roman"/>
          <w:sz w:val="23"/>
          <w:szCs w:val="24"/>
        </w:rPr>
      </w:pPr>
    </w:p>
    <w:p w:rsidR="00F4306B" w:rsidRPr="00860A68" w:rsidRDefault="00F4306B" w:rsidP="00E457AF">
      <w:pPr>
        <w:pStyle w:val="ListParagraph"/>
        <w:jc w:val="both"/>
        <w:rPr>
          <w:rFonts w:ascii="Times New Roman" w:hAnsi="Times New Roman" w:cs="Times New Roman"/>
          <w:i/>
          <w:sz w:val="23"/>
        </w:rPr>
      </w:pPr>
      <w:r w:rsidRPr="00860A68">
        <w:rPr>
          <w:rFonts w:ascii="Times New Roman" w:hAnsi="Times New Roman" w:cs="Times New Roman"/>
          <w:sz w:val="23"/>
          <w:u w:val="single"/>
        </w:rPr>
        <w:t xml:space="preserve">Wando Welch Terminal </w:t>
      </w:r>
      <w:r w:rsidR="009C63B2">
        <w:rPr>
          <w:rFonts w:ascii="Times New Roman" w:hAnsi="Times New Roman" w:cs="Times New Roman"/>
          <w:sz w:val="23"/>
          <w:u w:val="single"/>
        </w:rPr>
        <w:t>(WWT)</w:t>
      </w:r>
    </w:p>
    <w:p w:rsidR="00F4306B" w:rsidRPr="00860A68" w:rsidRDefault="00895D60" w:rsidP="00E457AF">
      <w:pPr>
        <w:ind w:left="720"/>
        <w:jc w:val="both"/>
        <w:rPr>
          <w:rFonts w:ascii="Times New Roman" w:hAnsi="Times New Roman" w:cs="Times New Roman"/>
          <w:sz w:val="23"/>
        </w:rPr>
      </w:pPr>
      <w:r w:rsidRPr="00860A68">
        <w:rPr>
          <w:rFonts w:ascii="Times New Roman" w:hAnsi="Times New Roman" w:cs="Times New Roman"/>
          <w:sz w:val="23"/>
        </w:rPr>
        <w:t xml:space="preserve">The Wando </w:t>
      </w:r>
      <w:r w:rsidR="00D96162">
        <w:rPr>
          <w:rFonts w:ascii="Times New Roman" w:hAnsi="Times New Roman" w:cs="Times New Roman"/>
          <w:sz w:val="23"/>
        </w:rPr>
        <w:t xml:space="preserve">Welch </w:t>
      </w:r>
      <w:r w:rsidRPr="00860A68">
        <w:rPr>
          <w:rFonts w:ascii="Times New Roman" w:hAnsi="Times New Roman" w:cs="Times New Roman"/>
          <w:sz w:val="23"/>
        </w:rPr>
        <w:t xml:space="preserve">Terminal is the SCPA’s largest facility and is located in Mount Pleasant. </w:t>
      </w:r>
      <w:r w:rsidR="00BE659E">
        <w:rPr>
          <w:rFonts w:ascii="Times New Roman" w:hAnsi="Times New Roman" w:cs="Times New Roman"/>
          <w:sz w:val="23"/>
        </w:rPr>
        <w:t>WWT</w:t>
      </w:r>
      <w:r w:rsidR="00F4306B" w:rsidRPr="00860A68">
        <w:rPr>
          <w:rFonts w:ascii="Times New Roman" w:hAnsi="Times New Roman" w:cs="Times New Roman"/>
          <w:sz w:val="23"/>
        </w:rPr>
        <w:t xml:space="preserve"> is a container terminal and has agricultural transloading capabilities. Ships must pass under the Ravenel Bridge to access the terminal. Currently, there are no </w:t>
      </w:r>
      <w:r w:rsidR="00F33074">
        <w:rPr>
          <w:rFonts w:ascii="Times New Roman" w:hAnsi="Times New Roman" w:cs="Times New Roman"/>
          <w:sz w:val="23"/>
        </w:rPr>
        <w:t xml:space="preserve">concerns of </w:t>
      </w:r>
      <w:r w:rsidR="00F4306B" w:rsidRPr="00860A68">
        <w:rPr>
          <w:rFonts w:ascii="Times New Roman" w:hAnsi="Times New Roman" w:cs="Times New Roman"/>
          <w:sz w:val="23"/>
        </w:rPr>
        <w:t>air draft restriction</w:t>
      </w:r>
      <w:r w:rsidR="00F33074">
        <w:rPr>
          <w:rFonts w:ascii="Times New Roman" w:hAnsi="Times New Roman" w:cs="Times New Roman"/>
          <w:sz w:val="23"/>
        </w:rPr>
        <w:t>s</w:t>
      </w:r>
      <w:r w:rsidR="00F4306B" w:rsidRPr="00860A68">
        <w:rPr>
          <w:rFonts w:ascii="Times New Roman" w:hAnsi="Times New Roman" w:cs="Times New Roman"/>
          <w:sz w:val="23"/>
        </w:rPr>
        <w:t xml:space="preserve"> </w:t>
      </w:r>
      <w:r w:rsidR="008C3EB6">
        <w:rPr>
          <w:rFonts w:ascii="Times New Roman" w:hAnsi="Times New Roman" w:cs="Times New Roman"/>
          <w:sz w:val="23"/>
        </w:rPr>
        <w:t xml:space="preserve">that would prevent </w:t>
      </w:r>
      <w:r w:rsidR="00F4306B" w:rsidRPr="00860A68">
        <w:rPr>
          <w:rFonts w:ascii="Times New Roman" w:hAnsi="Times New Roman" w:cs="Times New Roman"/>
          <w:sz w:val="23"/>
        </w:rPr>
        <w:t xml:space="preserve">next generation ships </w:t>
      </w:r>
      <w:r w:rsidR="008C3EB6">
        <w:rPr>
          <w:rFonts w:ascii="Times New Roman" w:hAnsi="Times New Roman" w:cs="Times New Roman"/>
          <w:sz w:val="23"/>
        </w:rPr>
        <w:t xml:space="preserve">from </w:t>
      </w:r>
      <w:r w:rsidR="00F4306B" w:rsidRPr="00860A68">
        <w:rPr>
          <w:rFonts w:ascii="Times New Roman" w:hAnsi="Times New Roman" w:cs="Times New Roman"/>
          <w:sz w:val="23"/>
        </w:rPr>
        <w:t xml:space="preserve">calling on the </w:t>
      </w:r>
      <w:r w:rsidR="00D96162">
        <w:rPr>
          <w:rFonts w:ascii="Times New Roman" w:hAnsi="Times New Roman" w:cs="Times New Roman"/>
          <w:sz w:val="23"/>
        </w:rPr>
        <w:t>WWT.</w:t>
      </w:r>
    </w:p>
    <w:p w:rsidR="00895D60" w:rsidRPr="00860A68" w:rsidRDefault="00895D60" w:rsidP="00E457AF">
      <w:pPr>
        <w:ind w:left="720"/>
        <w:jc w:val="both"/>
        <w:rPr>
          <w:rFonts w:ascii="Times New Roman" w:hAnsi="Times New Roman" w:cs="Times New Roman"/>
          <w:sz w:val="23"/>
        </w:rPr>
      </w:pPr>
      <w:r w:rsidRPr="00860A68">
        <w:rPr>
          <w:rFonts w:ascii="Times New Roman" w:hAnsi="Times New Roman" w:cs="Times New Roman"/>
          <w:sz w:val="23"/>
        </w:rPr>
        <w:t xml:space="preserve">An ongoing reconfiguration of the terminal’s container storage </w:t>
      </w:r>
      <w:r w:rsidR="00F41AAA">
        <w:rPr>
          <w:rFonts w:ascii="Times New Roman" w:hAnsi="Times New Roman" w:cs="Times New Roman"/>
          <w:sz w:val="23"/>
        </w:rPr>
        <w:t xml:space="preserve">area has </w:t>
      </w:r>
      <w:r w:rsidRPr="00860A68">
        <w:rPr>
          <w:rFonts w:ascii="Times New Roman" w:hAnsi="Times New Roman" w:cs="Times New Roman"/>
          <w:sz w:val="23"/>
        </w:rPr>
        <w:t>significantly expand</w:t>
      </w:r>
      <w:r w:rsidR="00F41AAA">
        <w:rPr>
          <w:rFonts w:ascii="Times New Roman" w:hAnsi="Times New Roman" w:cs="Times New Roman"/>
          <w:sz w:val="23"/>
        </w:rPr>
        <w:t>ed</w:t>
      </w:r>
      <w:r w:rsidRPr="00860A68">
        <w:rPr>
          <w:rFonts w:ascii="Times New Roman" w:hAnsi="Times New Roman" w:cs="Times New Roman"/>
          <w:sz w:val="23"/>
        </w:rPr>
        <w:t xml:space="preserve"> storage capacity</w:t>
      </w:r>
      <w:r w:rsidR="00CC4795">
        <w:rPr>
          <w:rFonts w:ascii="Times New Roman" w:hAnsi="Times New Roman" w:cs="Times New Roman"/>
          <w:sz w:val="23"/>
        </w:rPr>
        <w:t>.</w:t>
      </w:r>
      <w:r w:rsidRPr="00860A68">
        <w:rPr>
          <w:rFonts w:ascii="Times New Roman" w:hAnsi="Times New Roman" w:cs="Times New Roman"/>
          <w:sz w:val="23"/>
        </w:rPr>
        <w:t xml:space="preserve"> </w:t>
      </w:r>
      <w:r w:rsidR="00F41AAA">
        <w:rPr>
          <w:rFonts w:ascii="Times New Roman" w:hAnsi="Times New Roman" w:cs="Times New Roman"/>
          <w:sz w:val="23"/>
        </w:rPr>
        <w:t xml:space="preserve">According to the SCPA, 700,000 </w:t>
      </w:r>
      <w:r w:rsidR="005254C1">
        <w:rPr>
          <w:rFonts w:ascii="Times New Roman" w:hAnsi="Times New Roman" w:cs="Times New Roman"/>
          <w:sz w:val="23"/>
        </w:rPr>
        <w:t>twenty foot equivalent units (</w:t>
      </w:r>
      <w:r w:rsidR="00F41AAA">
        <w:rPr>
          <w:rFonts w:ascii="Times New Roman" w:hAnsi="Times New Roman" w:cs="Times New Roman"/>
          <w:sz w:val="23"/>
        </w:rPr>
        <w:t>TEUs</w:t>
      </w:r>
      <w:r w:rsidR="005254C1">
        <w:rPr>
          <w:rFonts w:ascii="Times New Roman" w:hAnsi="Times New Roman" w:cs="Times New Roman"/>
          <w:sz w:val="23"/>
        </w:rPr>
        <w:t>)</w:t>
      </w:r>
      <w:r w:rsidR="00F41AAA">
        <w:rPr>
          <w:rFonts w:ascii="Times New Roman" w:hAnsi="Times New Roman" w:cs="Times New Roman"/>
          <w:sz w:val="23"/>
        </w:rPr>
        <w:t xml:space="preserve"> of </w:t>
      </w:r>
      <w:r w:rsidR="008C3EB6">
        <w:rPr>
          <w:rFonts w:ascii="Times New Roman" w:hAnsi="Times New Roman" w:cs="Times New Roman"/>
          <w:sz w:val="23"/>
        </w:rPr>
        <w:t xml:space="preserve">new </w:t>
      </w:r>
      <w:r w:rsidR="00F41AAA">
        <w:rPr>
          <w:rFonts w:ascii="Times New Roman" w:hAnsi="Times New Roman" w:cs="Times New Roman"/>
          <w:sz w:val="23"/>
        </w:rPr>
        <w:t xml:space="preserve">capacity were gained as a result of </w:t>
      </w:r>
      <w:r w:rsidRPr="00860A68">
        <w:rPr>
          <w:rFonts w:ascii="Times New Roman" w:hAnsi="Times New Roman" w:cs="Times New Roman"/>
          <w:sz w:val="23"/>
        </w:rPr>
        <w:t>improve</w:t>
      </w:r>
      <w:r w:rsidR="00F41AAA">
        <w:rPr>
          <w:rFonts w:ascii="Times New Roman" w:hAnsi="Times New Roman" w:cs="Times New Roman"/>
          <w:sz w:val="23"/>
        </w:rPr>
        <w:t>d</w:t>
      </w:r>
      <w:r w:rsidRPr="00860A68">
        <w:rPr>
          <w:rFonts w:ascii="Times New Roman" w:hAnsi="Times New Roman" w:cs="Times New Roman"/>
          <w:sz w:val="23"/>
        </w:rPr>
        <w:t xml:space="preserve"> functionality.</w:t>
      </w:r>
      <w:r w:rsidR="00DF1957">
        <w:rPr>
          <w:rStyle w:val="FootnoteReference"/>
          <w:rFonts w:ascii="Times New Roman" w:hAnsi="Times New Roman" w:cs="Times New Roman"/>
          <w:sz w:val="23"/>
        </w:rPr>
        <w:footnoteReference w:id="4"/>
      </w:r>
      <w:r w:rsidRPr="00860A68">
        <w:rPr>
          <w:rFonts w:ascii="Times New Roman" w:hAnsi="Times New Roman" w:cs="Times New Roman"/>
          <w:sz w:val="23"/>
        </w:rPr>
        <w:t xml:space="preserve"> The renovation and modernization project </w:t>
      </w:r>
      <w:r w:rsidR="00F41AAA">
        <w:rPr>
          <w:rFonts w:ascii="Times New Roman" w:hAnsi="Times New Roman" w:cs="Times New Roman"/>
          <w:sz w:val="23"/>
        </w:rPr>
        <w:t xml:space="preserve">also </w:t>
      </w:r>
      <w:r w:rsidRPr="00860A68">
        <w:rPr>
          <w:rFonts w:ascii="Times New Roman" w:hAnsi="Times New Roman" w:cs="Times New Roman"/>
          <w:sz w:val="23"/>
        </w:rPr>
        <w:t>includes the addition of new ship-to-shore cranes and rubber tired gantry cranes.</w:t>
      </w:r>
    </w:p>
    <w:p w:rsidR="00F4306B" w:rsidRPr="00860A68" w:rsidRDefault="00F4306B" w:rsidP="00E457AF">
      <w:pPr>
        <w:ind w:left="720"/>
        <w:jc w:val="both"/>
        <w:rPr>
          <w:rFonts w:ascii="Times New Roman" w:hAnsi="Times New Roman" w:cs="Times New Roman"/>
          <w:sz w:val="23"/>
          <w:u w:val="single"/>
        </w:rPr>
      </w:pPr>
      <w:r w:rsidRPr="00860A68">
        <w:rPr>
          <w:rFonts w:ascii="Times New Roman" w:hAnsi="Times New Roman" w:cs="Times New Roman"/>
          <w:sz w:val="23"/>
          <w:u w:val="single"/>
        </w:rPr>
        <w:t xml:space="preserve">North Charleston Terminal </w:t>
      </w:r>
      <w:r w:rsidR="009C63B2">
        <w:rPr>
          <w:rFonts w:ascii="Times New Roman" w:hAnsi="Times New Roman" w:cs="Times New Roman"/>
          <w:sz w:val="23"/>
          <w:u w:val="single"/>
        </w:rPr>
        <w:t>(NCT)</w:t>
      </w:r>
    </w:p>
    <w:p w:rsidR="00E457AF" w:rsidRPr="00860A68" w:rsidRDefault="00F4306B" w:rsidP="00E457AF">
      <w:pPr>
        <w:ind w:left="720"/>
        <w:jc w:val="both"/>
        <w:rPr>
          <w:rFonts w:ascii="Times New Roman" w:hAnsi="Times New Roman" w:cs="Times New Roman"/>
          <w:sz w:val="23"/>
        </w:rPr>
      </w:pPr>
      <w:r w:rsidRPr="00860A68">
        <w:rPr>
          <w:rFonts w:ascii="Times New Roman" w:hAnsi="Times New Roman" w:cs="Times New Roman"/>
          <w:sz w:val="23"/>
        </w:rPr>
        <w:t xml:space="preserve">North Charleston Terminal is a </w:t>
      </w:r>
      <w:r w:rsidR="00CC4795" w:rsidRPr="00860A68">
        <w:rPr>
          <w:rFonts w:ascii="Times New Roman" w:hAnsi="Times New Roman" w:cs="Times New Roman"/>
          <w:sz w:val="23"/>
        </w:rPr>
        <w:t>201-acre</w:t>
      </w:r>
      <w:r w:rsidR="0027202F" w:rsidRPr="00860A68">
        <w:rPr>
          <w:rFonts w:ascii="Times New Roman" w:hAnsi="Times New Roman" w:cs="Times New Roman"/>
          <w:sz w:val="23"/>
        </w:rPr>
        <w:t xml:space="preserve"> </w:t>
      </w:r>
      <w:r w:rsidRPr="00860A68">
        <w:rPr>
          <w:rFonts w:ascii="Times New Roman" w:hAnsi="Times New Roman" w:cs="Times New Roman"/>
          <w:sz w:val="23"/>
        </w:rPr>
        <w:t>container terminal located on the Cooper River. Ships must pass under both the Ravenel and Don Holt Bridges to access the facility. While the</w:t>
      </w:r>
      <w:r w:rsidR="001409A5">
        <w:rPr>
          <w:rFonts w:ascii="Times New Roman" w:hAnsi="Times New Roman" w:cs="Times New Roman"/>
          <w:sz w:val="23"/>
        </w:rPr>
        <w:t>re are no concerns relating to the height of the</w:t>
      </w:r>
      <w:r w:rsidRPr="00860A68">
        <w:rPr>
          <w:rFonts w:ascii="Times New Roman" w:hAnsi="Times New Roman" w:cs="Times New Roman"/>
          <w:sz w:val="23"/>
        </w:rPr>
        <w:t xml:space="preserve"> Ravenel Bridge</w:t>
      </w:r>
      <w:r w:rsidR="001409A5">
        <w:rPr>
          <w:rFonts w:ascii="Times New Roman" w:hAnsi="Times New Roman" w:cs="Times New Roman"/>
          <w:sz w:val="23"/>
        </w:rPr>
        <w:t xml:space="preserve"> </w:t>
      </w:r>
      <w:r w:rsidRPr="00860A68">
        <w:rPr>
          <w:rFonts w:ascii="Times New Roman" w:hAnsi="Times New Roman" w:cs="Times New Roman"/>
          <w:sz w:val="23"/>
        </w:rPr>
        <w:t xml:space="preserve">there are air draft restriction concerns for the Don Holt Bridge. </w:t>
      </w:r>
      <w:r w:rsidR="008657E8" w:rsidRPr="00860A68">
        <w:rPr>
          <w:rFonts w:ascii="Times New Roman" w:hAnsi="Times New Roman" w:cs="Times New Roman"/>
          <w:sz w:val="23"/>
        </w:rPr>
        <w:t xml:space="preserve">The </w:t>
      </w:r>
      <w:r w:rsidR="00D96162">
        <w:rPr>
          <w:rFonts w:ascii="Times New Roman" w:hAnsi="Times New Roman" w:cs="Times New Roman"/>
          <w:sz w:val="23"/>
        </w:rPr>
        <w:t>NCT</w:t>
      </w:r>
      <w:r w:rsidR="008657E8" w:rsidRPr="00860A68">
        <w:rPr>
          <w:rFonts w:ascii="Times New Roman" w:hAnsi="Times New Roman" w:cs="Times New Roman"/>
          <w:sz w:val="23"/>
        </w:rPr>
        <w:t xml:space="preserve"> </w:t>
      </w:r>
      <w:r w:rsidR="00EE2E3C">
        <w:rPr>
          <w:rFonts w:ascii="Times New Roman" w:hAnsi="Times New Roman" w:cs="Times New Roman"/>
          <w:sz w:val="23"/>
        </w:rPr>
        <w:t xml:space="preserve">has a capacity of half a million TEUs and </w:t>
      </w:r>
      <w:r w:rsidR="008657E8" w:rsidRPr="00860A68">
        <w:rPr>
          <w:rFonts w:ascii="Times New Roman" w:hAnsi="Times New Roman" w:cs="Times New Roman"/>
          <w:sz w:val="23"/>
        </w:rPr>
        <w:t xml:space="preserve">handles </w:t>
      </w:r>
      <w:r w:rsidR="00EE2E3C">
        <w:rPr>
          <w:rFonts w:ascii="Times New Roman" w:hAnsi="Times New Roman" w:cs="Times New Roman"/>
          <w:sz w:val="23"/>
        </w:rPr>
        <w:t xml:space="preserve">about a fifth of </w:t>
      </w:r>
      <w:r w:rsidR="008657E8" w:rsidRPr="00860A68">
        <w:rPr>
          <w:rFonts w:ascii="Times New Roman" w:hAnsi="Times New Roman" w:cs="Times New Roman"/>
          <w:sz w:val="23"/>
        </w:rPr>
        <w:t xml:space="preserve">the </w:t>
      </w:r>
      <w:r w:rsidR="001E74CC">
        <w:rPr>
          <w:rFonts w:ascii="Times New Roman" w:hAnsi="Times New Roman" w:cs="Times New Roman"/>
          <w:sz w:val="23"/>
        </w:rPr>
        <w:t>SCPA’s</w:t>
      </w:r>
      <w:r w:rsidR="001E74CC" w:rsidRPr="00860A68">
        <w:rPr>
          <w:rFonts w:ascii="Times New Roman" w:hAnsi="Times New Roman" w:cs="Times New Roman"/>
          <w:sz w:val="23"/>
        </w:rPr>
        <w:t xml:space="preserve"> </w:t>
      </w:r>
      <w:r w:rsidR="008657E8" w:rsidRPr="00860A68">
        <w:rPr>
          <w:rFonts w:ascii="Times New Roman" w:hAnsi="Times New Roman" w:cs="Times New Roman"/>
          <w:sz w:val="23"/>
        </w:rPr>
        <w:t>total container volume, primarily servicing ships of 8,000 TEU</w:t>
      </w:r>
      <w:r w:rsidR="00CC4795">
        <w:rPr>
          <w:rFonts w:ascii="Times New Roman" w:hAnsi="Times New Roman" w:cs="Times New Roman"/>
          <w:sz w:val="23"/>
        </w:rPr>
        <w:t>s</w:t>
      </w:r>
      <w:r w:rsidR="008657E8" w:rsidRPr="00860A68">
        <w:rPr>
          <w:rFonts w:ascii="Times New Roman" w:hAnsi="Times New Roman" w:cs="Times New Roman"/>
          <w:sz w:val="23"/>
        </w:rPr>
        <w:t xml:space="preserve"> and smaller.</w:t>
      </w:r>
    </w:p>
    <w:p w:rsidR="00F4306B" w:rsidRPr="00860A68" w:rsidRDefault="00F4306B" w:rsidP="00E457AF">
      <w:pPr>
        <w:ind w:left="720"/>
        <w:jc w:val="both"/>
        <w:rPr>
          <w:rFonts w:ascii="Times New Roman" w:hAnsi="Times New Roman" w:cs="Times New Roman"/>
          <w:sz w:val="23"/>
        </w:rPr>
      </w:pPr>
      <w:r w:rsidRPr="00860A68">
        <w:rPr>
          <w:rFonts w:ascii="Times New Roman" w:hAnsi="Times New Roman" w:cs="Times New Roman"/>
          <w:sz w:val="23"/>
          <w:u w:val="single"/>
        </w:rPr>
        <w:t>Columbus Street Terminal</w:t>
      </w:r>
    </w:p>
    <w:p w:rsidR="000A6BA2" w:rsidRPr="00860A68" w:rsidRDefault="00BE659E" w:rsidP="00E457AF">
      <w:pPr>
        <w:ind w:left="720"/>
        <w:jc w:val="both"/>
        <w:rPr>
          <w:rFonts w:ascii="Times New Roman" w:hAnsi="Times New Roman" w:cs="Times New Roman"/>
          <w:sz w:val="23"/>
        </w:rPr>
      </w:pPr>
      <w:r>
        <w:rPr>
          <w:rFonts w:ascii="Times New Roman" w:hAnsi="Times New Roman" w:cs="Times New Roman"/>
          <w:sz w:val="23"/>
        </w:rPr>
        <w:t>Columbus Street Terminal</w:t>
      </w:r>
      <w:r w:rsidR="00F4306B" w:rsidRPr="00860A68">
        <w:rPr>
          <w:rFonts w:ascii="Times New Roman" w:hAnsi="Times New Roman" w:cs="Times New Roman"/>
          <w:sz w:val="23"/>
        </w:rPr>
        <w:t xml:space="preserve"> handles roll-on/roll-off, </w:t>
      </w:r>
      <w:r w:rsidR="0027202F" w:rsidRPr="00860A68">
        <w:rPr>
          <w:rFonts w:ascii="Times New Roman" w:hAnsi="Times New Roman" w:cs="Times New Roman"/>
          <w:sz w:val="23"/>
        </w:rPr>
        <w:t xml:space="preserve">heavy lift, </w:t>
      </w:r>
      <w:r w:rsidR="00F4306B" w:rsidRPr="00860A68">
        <w:rPr>
          <w:rFonts w:ascii="Times New Roman" w:hAnsi="Times New Roman" w:cs="Times New Roman"/>
          <w:sz w:val="23"/>
        </w:rPr>
        <w:t>project, and break bulk cargo. Most of the SCPA’s automotive exports are m</w:t>
      </w:r>
      <w:r w:rsidR="008657E8" w:rsidRPr="00860A68">
        <w:rPr>
          <w:rFonts w:ascii="Times New Roman" w:hAnsi="Times New Roman" w:cs="Times New Roman"/>
          <w:sz w:val="23"/>
        </w:rPr>
        <w:t xml:space="preserve">oved through this facility. </w:t>
      </w:r>
      <w:r w:rsidR="00F4306B" w:rsidRPr="00860A68">
        <w:rPr>
          <w:rFonts w:ascii="Times New Roman" w:hAnsi="Times New Roman" w:cs="Times New Roman"/>
          <w:sz w:val="23"/>
        </w:rPr>
        <w:t xml:space="preserve">Inland Port Greer is able to send exports directly to this terminal via rail. </w:t>
      </w:r>
    </w:p>
    <w:p w:rsidR="001409A5" w:rsidRDefault="001409A5" w:rsidP="00E457AF">
      <w:pPr>
        <w:ind w:left="720"/>
        <w:jc w:val="both"/>
        <w:rPr>
          <w:rFonts w:ascii="Times New Roman" w:hAnsi="Times New Roman" w:cs="Times New Roman"/>
          <w:sz w:val="23"/>
          <w:u w:val="single"/>
        </w:rPr>
      </w:pPr>
    </w:p>
    <w:p w:rsidR="00E457AF" w:rsidRPr="00860A68" w:rsidRDefault="00F4306B" w:rsidP="00E457AF">
      <w:pPr>
        <w:ind w:left="720"/>
        <w:jc w:val="both"/>
        <w:rPr>
          <w:rFonts w:ascii="Times New Roman" w:hAnsi="Times New Roman" w:cs="Times New Roman"/>
          <w:sz w:val="23"/>
        </w:rPr>
      </w:pPr>
      <w:r w:rsidRPr="00860A68">
        <w:rPr>
          <w:rFonts w:ascii="Times New Roman" w:hAnsi="Times New Roman" w:cs="Times New Roman"/>
          <w:sz w:val="23"/>
          <w:u w:val="single"/>
        </w:rPr>
        <w:t xml:space="preserve">Union Pier Terminal </w:t>
      </w:r>
    </w:p>
    <w:p w:rsidR="00E457AF" w:rsidRPr="00860A68" w:rsidRDefault="00D47C2F" w:rsidP="00E457AF">
      <w:pPr>
        <w:ind w:left="720"/>
        <w:jc w:val="both"/>
        <w:rPr>
          <w:rFonts w:ascii="Times New Roman" w:hAnsi="Times New Roman" w:cs="Times New Roman"/>
          <w:sz w:val="23"/>
        </w:rPr>
      </w:pPr>
      <w:r w:rsidRPr="00860A68">
        <w:rPr>
          <w:rFonts w:ascii="Times New Roman" w:hAnsi="Times New Roman" w:cs="Times New Roman"/>
          <w:sz w:val="23"/>
          <w:szCs w:val="23"/>
        </w:rPr>
        <w:t xml:space="preserve">Union Pier Terminal handles cruise and break bulk cargo, </w:t>
      </w:r>
      <w:r w:rsidR="005254C1">
        <w:rPr>
          <w:rFonts w:ascii="Times New Roman" w:hAnsi="Times New Roman" w:cs="Times New Roman"/>
          <w:sz w:val="23"/>
          <w:szCs w:val="23"/>
        </w:rPr>
        <w:t xml:space="preserve">and </w:t>
      </w:r>
      <w:r w:rsidRPr="00860A68">
        <w:rPr>
          <w:rFonts w:ascii="Times New Roman" w:hAnsi="Times New Roman" w:cs="Times New Roman"/>
          <w:sz w:val="23"/>
          <w:szCs w:val="23"/>
        </w:rPr>
        <w:t>cruise lines hav</w:t>
      </w:r>
      <w:r w:rsidR="005254C1">
        <w:rPr>
          <w:rFonts w:ascii="Times New Roman" w:hAnsi="Times New Roman" w:cs="Times New Roman"/>
          <w:sz w:val="23"/>
          <w:szCs w:val="23"/>
        </w:rPr>
        <w:t>e</w:t>
      </w:r>
      <w:r w:rsidRPr="00860A68">
        <w:rPr>
          <w:rFonts w:ascii="Times New Roman" w:hAnsi="Times New Roman" w:cs="Times New Roman"/>
          <w:sz w:val="23"/>
          <w:szCs w:val="23"/>
        </w:rPr>
        <w:t xml:space="preserve"> called at Union </w:t>
      </w:r>
      <w:r w:rsidR="005254C1">
        <w:rPr>
          <w:rFonts w:ascii="Times New Roman" w:hAnsi="Times New Roman" w:cs="Times New Roman"/>
          <w:sz w:val="23"/>
          <w:szCs w:val="23"/>
        </w:rPr>
        <w:t xml:space="preserve">Pier </w:t>
      </w:r>
      <w:r w:rsidRPr="00860A68">
        <w:rPr>
          <w:rFonts w:ascii="Times New Roman" w:hAnsi="Times New Roman" w:cs="Times New Roman"/>
          <w:sz w:val="23"/>
          <w:szCs w:val="23"/>
        </w:rPr>
        <w:t xml:space="preserve">for more than 100 years. </w:t>
      </w:r>
      <w:r w:rsidR="00F4306B" w:rsidRPr="00860A68">
        <w:rPr>
          <w:rFonts w:ascii="Times New Roman" w:hAnsi="Times New Roman" w:cs="Times New Roman"/>
          <w:sz w:val="23"/>
          <w:szCs w:val="23"/>
        </w:rPr>
        <w:t xml:space="preserve">The Carnival </w:t>
      </w:r>
      <w:r w:rsidRPr="00860A68">
        <w:rPr>
          <w:rFonts w:ascii="Times New Roman" w:hAnsi="Times New Roman" w:cs="Times New Roman"/>
          <w:sz w:val="23"/>
          <w:szCs w:val="23"/>
        </w:rPr>
        <w:t>Sunshine</w:t>
      </w:r>
      <w:r w:rsidR="008657E8" w:rsidRPr="00860A68">
        <w:rPr>
          <w:rFonts w:ascii="Times New Roman" w:hAnsi="Times New Roman" w:cs="Times New Roman"/>
          <w:sz w:val="23"/>
          <w:szCs w:val="23"/>
        </w:rPr>
        <w:t xml:space="preserve"> is home-ported here</w:t>
      </w:r>
      <w:r w:rsidR="000A3786">
        <w:rPr>
          <w:rFonts w:ascii="Times New Roman" w:hAnsi="Times New Roman" w:cs="Times New Roman"/>
          <w:sz w:val="23"/>
          <w:szCs w:val="23"/>
        </w:rPr>
        <w:t>. From FY17 - FY</w:t>
      </w:r>
      <w:r w:rsidR="008657E8" w:rsidRPr="00860A68">
        <w:rPr>
          <w:rFonts w:ascii="Times New Roman" w:hAnsi="Times New Roman" w:cs="Times New Roman"/>
          <w:sz w:val="23"/>
          <w:szCs w:val="23"/>
        </w:rPr>
        <w:t xml:space="preserve">20, roughly 220,000 </w:t>
      </w:r>
      <w:r w:rsidR="00F4306B" w:rsidRPr="00860A68">
        <w:rPr>
          <w:rFonts w:ascii="Times New Roman" w:hAnsi="Times New Roman" w:cs="Times New Roman"/>
          <w:sz w:val="23"/>
          <w:szCs w:val="23"/>
        </w:rPr>
        <w:t>cruise passengers</w:t>
      </w:r>
      <w:r w:rsidR="008657E8" w:rsidRPr="00860A68">
        <w:rPr>
          <w:rFonts w:ascii="Times New Roman" w:hAnsi="Times New Roman" w:cs="Times New Roman"/>
          <w:sz w:val="23"/>
          <w:szCs w:val="23"/>
        </w:rPr>
        <w:t xml:space="preserve"> used Union Pier</w:t>
      </w:r>
      <w:r w:rsidR="001E74CC">
        <w:rPr>
          <w:rFonts w:ascii="Times New Roman" w:hAnsi="Times New Roman" w:cs="Times New Roman"/>
          <w:sz w:val="23"/>
          <w:szCs w:val="23"/>
        </w:rPr>
        <w:t xml:space="preserve"> annually</w:t>
      </w:r>
      <w:r w:rsidR="00F4306B" w:rsidRPr="00860A68">
        <w:rPr>
          <w:rFonts w:ascii="Times New Roman" w:hAnsi="Times New Roman" w:cs="Times New Roman"/>
          <w:sz w:val="23"/>
          <w:szCs w:val="23"/>
        </w:rPr>
        <w:t xml:space="preserve">. </w:t>
      </w:r>
      <w:r w:rsidRPr="00860A68">
        <w:rPr>
          <w:rFonts w:ascii="Times New Roman" w:hAnsi="Times New Roman" w:cs="Times New Roman"/>
          <w:sz w:val="23"/>
          <w:szCs w:val="23"/>
        </w:rPr>
        <w:t xml:space="preserve">As a result of the COVID-19 pandemic, </w:t>
      </w:r>
      <w:r w:rsidR="001E74CC">
        <w:rPr>
          <w:rFonts w:ascii="Times New Roman" w:hAnsi="Times New Roman" w:cs="Times New Roman"/>
          <w:sz w:val="23"/>
          <w:szCs w:val="23"/>
        </w:rPr>
        <w:t xml:space="preserve">the CDC suspended passenger </w:t>
      </w:r>
      <w:r w:rsidRPr="00860A68">
        <w:rPr>
          <w:rFonts w:ascii="Times New Roman" w:hAnsi="Times New Roman" w:cs="Times New Roman"/>
          <w:sz w:val="23"/>
          <w:szCs w:val="23"/>
        </w:rPr>
        <w:t>cr</w:t>
      </w:r>
      <w:r w:rsidR="00BE659E">
        <w:rPr>
          <w:rFonts w:ascii="Times New Roman" w:hAnsi="Times New Roman" w:cs="Times New Roman"/>
          <w:sz w:val="23"/>
          <w:szCs w:val="23"/>
        </w:rPr>
        <w:t xml:space="preserve">uises </w:t>
      </w:r>
      <w:r w:rsidRPr="00860A68">
        <w:rPr>
          <w:rFonts w:ascii="Times New Roman" w:hAnsi="Times New Roman" w:cs="Times New Roman"/>
          <w:sz w:val="23"/>
          <w:szCs w:val="23"/>
        </w:rPr>
        <w:t>in mid-March 2</w:t>
      </w:r>
      <w:r w:rsidR="00D50796" w:rsidRPr="00860A68">
        <w:rPr>
          <w:rFonts w:ascii="Times New Roman" w:hAnsi="Times New Roman" w:cs="Times New Roman"/>
          <w:sz w:val="23"/>
          <w:szCs w:val="23"/>
        </w:rPr>
        <w:t>020</w:t>
      </w:r>
      <w:r w:rsidR="001E74CC">
        <w:rPr>
          <w:rFonts w:ascii="Times New Roman" w:hAnsi="Times New Roman" w:cs="Times New Roman"/>
          <w:sz w:val="23"/>
          <w:szCs w:val="23"/>
        </w:rPr>
        <w:t>.</w:t>
      </w:r>
      <w:r w:rsidR="001409A5">
        <w:rPr>
          <w:rFonts w:ascii="Times New Roman" w:hAnsi="Times New Roman" w:cs="Times New Roman"/>
          <w:sz w:val="23"/>
          <w:szCs w:val="23"/>
        </w:rPr>
        <w:t xml:space="preserve"> </w:t>
      </w:r>
      <w:r w:rsidR="00D50796" w:rsidRPr="00860A68">
        <w:rPr>
          <w:rFonts w:ascii="Times New Roman" w:hAnsi="Times New Roman" w:cs="Times New Roman"/>
          <w:sz w:val="23"/>
          <w:szCs w:val="23"/>
        </w:rPr>
        <w:t xml:space="preserve">Norwegian Cruise Line </w:t>
      </w:r>
      <w:r w:rsidR="001E74CC">
        <w:rPr>
          <w:rFonts w:ascii="Times New Roman" w:hAnsi="Times New Roman" w:cs="Times New Roman"/>
          <w:sz w:val="23"/>
          <w:szCs w:val="23"/>
        </w:rPr>
        <w:t>began</w:t>
      </w:r>
      <w:r w:rsidR="00D50796" w:rsidRPr="00860A68">
        <w:rPr>
          <w:rFonts w:ascii="Times New Roman" w:hAnsi="Times New Roman" w:cs="Times New Roman"/>
          <w:sz w:val="23"/>
          <w:szCs w:val="23"/>
        </w:rPr>
        <w:t xml:space="preserve"> </w:t>
      </w:r>
      <w:r w:rsidR="00F07107" w:rsidRPr="00860A68">
        <w:rPr>
          <w:rFonts w:ascii="Times New Roman" w:hAnsi="Times New Roman" w:cs="Times New Roman"/>
          <w:sz w:val="23"/>
          <w:szCs w:val="23"/>
        </w:rPr>
        <w:t>port</w:t>
      </w:r>
      <w:r w:rsidR="00F07107">
        <w:rPr>
          <w:rFonts w:ascii="Times New Roman" w:hAnsi="Times New Roman" w:cs="Times New Roman"/>
          <w:sz w:val="23"/>
          <w:szCs w:val="23"/>
        </w:rPr>
        <w:t>-</w:t>
      </w:r>
      <w:r w:rsidR="00F07107" w:rsidRPr="00860A68">
        <w:rPr>
          <w:rFonts w:ascii="Times New Roman" w:hAnsi="Times New Roman" w:cs="Times New Roman"/>
          <w:sz w:val="23"/>
          <w:szCs w:val="23"/>
        </w:rPr>
        <w:t>of</w:t>
      </w:r>
      <w:r w:rsidR="00F07107">
        <w:rPr>
          <w:rFonts w:ascii="Times New Roman" w:hAnsi="Times New Roman" w:cs="Times New Roman"/>
          <w:sz w:val="23"/>
          <w:szCs w:val="23"/>
        </w:rPr>
        <w:t>-</w:t>
      </w:r>
      <w:r w:rsidR="00D50796" w:rsidRPr="00860A68">
        <w:rPr>
          <w:rFonts w:ascii="Times New Roman" w:hAnsi="Times New Roman" w:cs="Times New Roman"/>
          <w:sz w:val="23"/>
          <w:szCs w:val="23"/>
        </w:rPr>
        <w:t xml:space="preserve">call dockings in </w:t>
      </w:r>
      <w:r w:rsidR="0057314E">
        <w:rPr>
          <w:rFonts w:ascii="Times New Roman" w:hAnsi="Times New Roman" w:cs="Times New Roman"/>
          <w:sz w:val="23"/>
          <w:szCs w:val="23"/>
        </w:rPr>
        <w:t>late</w:t>
      </w:r>
      <w:r w:rsidR="00D50796" w:rsidRPr="00860A68">
        <w:rPr>
          <w:rFonts w:ascii="Times New Roman" w:hAnsi="Times New Roman" w:cs="Times New Roman"/>
          <w:sz w:val="23"/>
          <w:szCs w:val="23"/>
        </w:rPr>
        <w:t xml:space="preserve">2021, and Carnival plans to resume embarkations in January 2022. </w:t>
      </w:r>
    </w:p>
    <w:p w:rsidR="00356A38" w:rsidRPr="00A978C0" w:rsidRDefault="00D47C2F" w:rsidP="00E457AF">
      <w:pPr>
        <w:ind w:left="720"/>
        <w:jc w:val="both"/>
        <w:rPr>
          <w:rFonts w:ascii="Times New Roman" w:hAnsi="Times New Roman" w:cs="Times New Roman"/>
          <w:sz w:val="23"/>
        </w:rPr>
      </w:pPr>
      <w:r w:rsidRPr="00860A68">
        <w:rPr>
          <w:rFonts w:ascii="Times New Roman" w:hAnsi="Times New Roman" w:cs="Times New Roman"/>
          <w:sz w:val="23"/>
          <w:szCs w:val="23"/>
        </w:rPr>
        <w:t>The existing cruise terminal was opened in 1973. In 2020 the Ports Authority entered into an agreement with the real estate company</w:t>
      </w:r>
      <w:r w:rsidR="00F07107">
        <w:rPr>
          <w:rFonts w:ascii="Times New Roman" w:hAnsi="Times New Roman" w:cs="Times New Roman"/>
          <w:sz w:val="23"/>
          <w:szCs w:val="23"/>
        </w:rPr>
        <w:t>,</w:t>
      </w:r>
      <w:r w:rsidRPr="00860A68">
        <w:rPr>
          <w:rFonts w:ascii="Times New Roman" w:hAnsi="Times New Roman" w:cs="Times New Roman"/>
          <w:sz w:val="23"/>
          <w:szCs w:val="23"/>
        </w:rPr>
        <w:t xml:space="preserve"> Lowe, the owner of the Wil</w:t>
      </w:r>
      <w:r w:rsidR="00D50796" w:rsidRPr="00860A68">
        <w:rPr>
          <w:rFonts w:ascii="Times New Roman" w:hAnsi="Times New Roman" w:cs="Times New Roman"/>
          <w:sz w:val="23"/>
          <w:szCs w:val="23"/>
        </w:rPr>
        <w:t>d Dunes Resort and other properties</w:t>
      </w:r>
      <w:r w:rsidRPr="00860A68">
        <w:rPr>
          <w:rFonts w:ascii="Times New Roman" w:hAnsi="Times New Roman" w:cs="Times New Roman"/>
          <w:sz w:val="23"/>
          <w:szCs w:val="23"/>
        </w:rPr>
        <w:t xml:space="preserve">, to entitle and sell the non-maritime portion of Union Pier for redevelopment. </w:t>
      </w:r>
      <w:r w:rsidR="00F4306B" w:rsidRPr="00860A68">
        <w:rPr>
          <w:rFonts w:ascii="Times New Roman" w:hAnsi="Times New Roman" w:cs="Times New Roman"/>
          <w:sz w:val="23"/>
          <w:szCs w:val="23"/>
        </w:rPr>
        <w:t xml:space="preserve">The SCPA </w:t>
      </w:r>
      <w:r w:rsidRPr="00860A68">
        <w:rPr>
          <w:rFonts w:ascii="Times New Roman" w:hAnsi="Times New Roman" w:cs="Times New Roman"/>
          <w:sz w:val="23"/>
          <w:szCs w:val="23"/>
        </w:rPr>
        <w:t xml:space="preserve">also </w:t>
      </w:r>
      <w:r w:rsidR="00F4306B" w:rsidRPr="00860A68">
        <w:rPr>
          <w:rFonts w:ascii="Times New Roman" w:hAnsi="Times New Roman" w:cs="Times New Roman"/>
          <w:sz w:val="23"/>
          <w:szCs w:val="23"/>
        </w:rPr>
        <w:t xml:space="preserve">plans to renovate and build a new cruise terminal, but legal and permitting challenges remain. </w:t>
      </w:r>
    </w:p>
    <w:p w:rsidR="0027202F" w:rsidRPr="00860A68" w:rsidRDefault="00F4306B" w:rsidP="00E457AF">
      <w:pPr>
        <w:ind w:left="720"/>
        <w:jc w:val="both"/>
        <w:rPr>
          <w:rFonts w:ascii="Times New Roman" w:hAnsi="Times New Roman" w:cs="Times New Roman"/>
          <w:sz w:val="23"/>
        </w:rPr>
      </w:pPr>
      <w:r w:rsidRPr="00860A68">
        <w:rPr>
          <w:rFonts w:ascii="Times New Roman" w:hAnsi="Times New Roman" w:cs="Times New Roman"/>
          <w:sz w:val="23"/>
          <w:u w:val="single"/>
        </w:rPr>
        <w:t xml:space="preserve">Veterans Terminal </w:t>
      </w:r>
    </w:p>
    <w:p w:rsidR="000A3786" w:rsidRPr="00860A68" w:rsidRDefault="00F4306B" w:rsidP="00E457AF">
      <w:pPr>
        <w:ind w:left="720"/>
        <w:jc w:val="both"/>
        <w:rPr>
          <w:rFonts w:ascii="Times New Roman" w:hAnsi="Times New Roman" w:cs="Times New Roman"/>
          <w:sz w:val="23"/>
        </w:rPr>
      </w:pPr>
      <w:r w:rsidRPr="00860A68">
        <w:rPr>
          <w:rFonts w:ascii="Times New Roman" w:hAnsi="Times New Roman" w:cs="Times New Roman"/>
          <w:sz w:val="23"/>
        </w:rPr>
        <w:t xml:space="preserve">Veterans Terminal </w:t>
      </w:r>
      <w:r w:rsidR="0027202F" w:rsidRPr="00860A68">
        <w:rPr>
          <w:rFonts w:ascii="Times New Roman" w:hAnsi="Times New Roman" w:cs="Times New Roman"/>
          <w:sz w:val="23"/>
        </w:rPr>
        <w:t xml:space="preserve">is a transload facility with limited breakbulk capability. </w:t>
      </w:r>
      <w:r w:rsidRPr="00860A68">
        <w:rPr>
          <w:rFonts w:ascii="Times New Roman" w:hAnsi="Times New Roman" w:cs="Times New Roman"/>
          <w:sz w:val="23"/>
        </w:rPr>
        <w:t>It is located on the Coo</w:t>
      </w:r>
      <w:r w:rsidR="00E457AF" w:rsidRPr="00860A68">
        <w:rPr>
          <w:rFonts w:ascii="Times New Roman" w:hAnsi="Times New Roman" w:cs="Times New Roman"/>
          <w:sz w:val="23"/>
        </w:rPr>
        <w:t xml:space="preserve">per River in North Charleston. </w:t>
      </w:r>
    </w:p>
    <w:p w:rsidR="00E457AF" w:rsidRPr="00860A68" w:rsidRDefault="00F4306B" w:rsidP="00E457AF">
      <w:pPr>
        <w:ind w:left="720"/>
        <w:jc w:val="both"/>
        <w:rPr>
          <w:rFonts w:ascii="Times New Roman" w:hAnsi="Times New Roman" w:cs="Times New Roman"/>
          <w:sz w:val="23"/>
        </w:rPr>
      </w:pPr>
      <w:r w:rsidRPr="00860A68">
        <w:rPr>
          <w:rFonts w:ascii="Times New Roman" w:hAnsi="Times New Roman" w:cs="Times New Roman"/>
          <w:sz w:val="23"/>
          <w:u w:val="single"/>
        </w:rPr>
        <w:t xml:space="preserve">Hugh K. Leatherman, Sr. Terminal </w:t>
      </w:r>
      <w:r w:rsidR="009C63B2">
        <w:rPr>
          <w:rFonts w:ascii="Times New Roman" w:hAnsi="Times New Roman" w:cs="Times New Roman"/>
          <w:sz w:val="23"/>
          <w:u w:val="single"/>
        </w:rPr>
        <w:t>(HLT)</w:t>
      </w:r>
    </w:p>
    <w:p w:rsidR="00E457AF" w:rsidRPr="00860A68" w:rsidRDefault="00D50796" w:rsidP="00E457AF">
      <w:pPr>
        <w:ind w:left="720"/>
        <w:jc w:val="both"/>
        <w:rPr>
          <w:rFonts w:ascii="Times New Roman" w:hAnsi="Times New Roman" w:cs="Times New Roman"/>
          <w:sz w:val="23"/>
        </w:rPr>
      </w:pPr>
      <w:r w:rsidRPr="00860A68">
        <w:rPr>
          <w:rFonts w:ascii="Times New Roman" w:hAnsi="Times New Roman" w:cs="Times New Roman"/>
          <w:sz w:val="23"/>
        </w:rPr>
        <w:t>Phase 1 of the Hugh K. L</w:t>
      </w:r>
      <w:r w:rsidR="00F4306B" w:rsidRPr="00860A68">
        <w:rPr>
          <w:rFonts w:ascii="Times New Roman" w:hAnsi="Times New Roman" w:cs="Times New Roman"/>
          <w:sz w:val="23"/>
        </w:rPr>
        <w:t xml:space="preserve">eatherman Terminal </w:t>
      </w:r>
      <w:r w:rsidR="007D7880" w:rsidRPr="00860A68">
        <w:rPr>
          <w:rFonts w:ascii="Times New Roman" w:hAnsi="Times New Roman" w:cs="Times New Roman"/>
          <w:sz w:val="23"/>
        </w:rPr>
        <w:t xml:space="preserve">is complete. The terminal </w:t>
      </w:r>
      <w:r w:rsidRPr="00860A68">
        <w:rPr>
          <w:rFonts w:ascii="Times New Roman" w:hAnsi="Times New Roman" w:cs="Times New Roman"/>
          <w:sz w:val="23"/>
        </w:rPr>
        <w:t>opened in the first quarter of 2021, and the first vess</w:t>
      </w:r>
      <w:r w:rsidR="0049156E">
        <w:rPr>
          <w:rFonts w:ascii="Times New Roman" w:hAnsi="Times New Roman" w:cs="Times New Roman"/>
          <w:sz w:val="23"/>
        </w:rPr>
        <w:t xml:space="preserve">el arrived in April. Located on a portion of </w:t>
      </w:r>
      <w:r w:rsidR="00F4306B" w:rsidRPr="00860A68">
        <w:rPr>
          <w:rFonts w:ascii="Times New Roman" w:hAnsi="Times New Roman" w:cs="Times New Roman"/>
          <w:sz w:val="23"/>
        </w:rPr>
        <w:t xml:space="preserve">the </w:t>
      </w:r>
      <w:r w:rsidRPr="00860A68">
        <w:rPr>
          <w:rFonts w:ascii="Times New Roman" w:hAnsi="Times New Roman" w:cs="Times New Roman"/>
          <w:sz w:val="23"/>
        </w:rPr>
        <w:t>former Charleston Naval Base, th</w:t>
      </w:r>
      <w:r w:rsidR="00F4306B" w:rsidRPr="00860A68">
        <w:rPr>
          <w:rFonts w:ascii="Times New Roman" w:hAnsi="Times New Roman" w:cs="Times New Roman"/>
          <w:sz w:val="23"/>
        </w:rPr>
        <w:t xml:space="preserve">e facility is designed to accommodate post-Panamax-sized container vessels and will </w:t>
      </w:r>
      <w:r w:rsidRPr="00860A68">
        <w:rPr>
          <w:rFonts w:ascii="Times New Roman" w:hAnsi="Times New Roman" w:cs="Times New Roman"/>
          <w:sz w:val="23"/>
        </w:rPr>
        <w:t xml:space="preserve">continue to </w:t>
      </w:r>
      <w:r w:rsidR="00F4306B" w:rsidRPr="00860A68">
        <w:rPr>
          <w:rFonts w:ascii="Times New Roman" w:hAnsi="Times New Roman" w:cs="Times New Roman"/>
          <w:sz w:val="23"/>
        </w:rPr>
        <w:t xml:space="preserve">be constructed in phases on a demand-driven basis. </w:t>
      </w:r>
    </w:p>
    <w:p w:rsidR="00E457AF" w:rsidRPr="00860A68" w:rsidRDefault="00D50796" w:rsidP="00E457AF">
      <w:pPr>
        <w:ind w:left="720"/>
        <w:jc w:val="both"/>
        <w:rPr>
          <w:rFonts w:ascii="Times New Roman" w:hAnsi="Times New Roman" w:cs="Times New Roman"/>
          <w:sz w:val="23"/>
        </w:rPr>
      </w:pPr>
      <w:r w:rsidRPr="00860A68">
        <w:rPr>
          <w:rFonts w:ascii="Times New Roman" w:hAnsi="Times New Roman" w:cs="Times New Roman"/>
          <w:sz w:val="23"/>
        </w:rPr>
        <w:t>With 140 improved acres, the HLT includes 1,400</w:t>
      </w:r>
      <w:r w:rsidR="007D7880" w:rsidRPr="00860A68">
        <w:rPr>
          <w:rFonts w:ascii="Times New Roman" w:hAnsi="Times New Roman" w:cs="Times New Roman"/>
          <w:sz w:val="23"/>
        </w:rPr>
        <w:t xml:space="preserve"> continuous feet of berth space,</w:t>
      </w:r>
      <w:r w:rsidR="0049156E">
        <w:rPr>
          <w:rFonts w:ascii="Times New Roman" w:hAnsi="Times New Roman" w:cs="Times New Roman"/>
          <w:sz w:val="23"/>
        </w:rPr>
        <w:t xml:space="preserve"> </w:t>
      </w:r>
      <w:r w:rsidR="00D41E52">
        <w:rPr>
          <w:rFonts w:ascii="Times New Roman" w:hAnsi="Times New Roman" w:cs="Times New Roman"/>
          <w:sz w:val="23"/>
        </w:rPr>
        <w:t xml:space="preserve">a </w:t>
      </w:r>
      <w:r w:rsidR="0049156E">
        <w:rPr>
          <w:rFonts w:ascii="Times New Roman" w:hAnsi="Times New Roman" w:cs="Times New Roman"/>
          <w:sz w:val="23"/>
        </w:rPr>
        <w:t>700,000 TEU container capacity,</w:t>
      </w:r>
      <w:r w:rsidR="007D7880" w:rsidRPr="00860A68">
        <w:rPr>
          <w:rFonts w:ascii="Times New Roman" w:hAnsi="Times New Roman" w:cs="Times New Roman"/>
          <w:sz w:val="23"/>
        </w:rPr>
        <w:t xml:space="preserve"> five ship-to-shore cranes with 169 feet of lift, and 25 hybrid r</w:t>
      </w:r>
      <w:r w:rsidR="0049156E">
        <w:rPr>
          <w:rFonts w:ascii="Times New Roman" w:hAnsi="Times New Roman" w:cs="Times New Roman"/>
          <w:sz w:val="23"/>
        </w:rPr>
        <w:t>ubber-tir</w:t>
      </w:r>
      <w:r w:rsidR="00D41E52">
        <w:rPr>
          <w:rFonts w:ascii="Times New Roman" w:hAnsi="Times New Roman" w:cs="Times New Roman"/>
          <w:sz w:val="23"/>
        </w:rPr>
        <w:t>ed gantry cranes.</w:t>
      </w:r>
      <w:r w:rsidR="00A978C0">
        <w:rPr>
          <w:rFonts w:ascii="Times New Roman" w:hAnsi="Times New Roman" w:cs="Times New Roman"/>
          <w:sz w:val="23"/>
        </w:rPr>
        <w:t xml:space="preserve"> </w:t>
      </w:r>
      <w:r w:rsidR="00D41E52">
        <w:rPr>
          <w:rFonts w:ascii="Times New Roman" w:hAnsi="Times New Roman" w:cs="Times New Roman"/>
          <w:sz w:val="23"/>
        </w:rPr>
        <w:t>Phase 1 cost</w:t>
      </w:r>
      <w:r w:rsidR="0049156E">
        <w:rPr>
          <w:rFonts w:ascii="Times New Roman" w:hAnsi="Times New Roman" w:cs="Times New Roman"/>
          <w:sz w:val="23"/>
        </w:rPr>
        <w:t xml:space="preserve"> $1.025 billion and is</w:t>
      </w:r>
      <w:r w:rsidR="007D7880" w:rsidRPr="00860A68">
        <w:rPr>
          <w:rFonts w:ascii="Times New Roman" w:hAnsi="Times New Roman" w:cs="Times New Roman"/>
          <w:sz w:val="23"/>
        </w:rPr>
        <w:t xml:space="preserve"> the first new container terminal in the U.S. in more than a d</w:t>
      </w:r>
      <w:r w:rsidR="0049156E">
        <w:rPr>
          <w:rFonts w:ascii="Times New Roman" w:hAnsi="Times New Roman" w:cs="Times New Roman"/>
          <w:sz w:val="23"/>
        </w:rPr>
        <w:t>ecade.</w:t>
      </w:r>
      <w:r w:rsidR="00A978C0">
        <w:rPr>
          <w:rFonts w:ascii="Times New Roman" w:hAnsi="Times New Roman" w:cs="Times New Roman"/>
          <w:sz w:val="23"/>
        </w:rPr>
        <w:t xml:space="preserve"> </w:t>
      </w:r>
      <w:r w:rsidR="0049156E">
        <w:rPr>
          <w:rFonts w:ascii="Times New Roman" w:hAnsi="Times New Roman" w:cs="Times New Roman"/>
          <w:sz w:val="23"/>
        </w:rPr>
        <w:t>The facility a</w:t>
      </w:r>
      <w:r w:rsidR="007D7880" w:rsidRPr="00860A68">
        <w:rPr>
          <w:rFonts w:ascii="Times New Roman" w:hAnsi="Times New Roman" w:cs="Times New Roman"/>
          <w:sz w:val="23"/>
        </w:rPr>
        <w:t>lso includes a new, direct-access interchange with I-26.</w:t>
      </w:r>
    </w:p>
    <w:p w:rsidR="001D71C6" w:rsidRPr="001409A5" w:rsidRDefault="006274DE" w:rsidP="00F43670">
      <w:pPr>
        <w:ind w:left="720"/>
        <w:jc w:val="both"/>
        <w:rPr>
          <w:rFonts w:ascii="Times New Roman" w:hAnsi="Times New Roman" w:cs="Times New Roman"/>
          <w:sz w:val="23"/>
        </w:rPr>
      </w:pPr>
      <w:r w:rsidRPr="00860A68">
        <w:rPr>
          <w:rFonts w:ascii="Times New Roman" w:hAnsi="Times New Roman" w:cs="Times New Roman"/>
          <w:sz w:val="23"/>
        </w:rPr>
        <w:t>To date</w:t>
      </w:r>
      <w:r w:rsidR="00BE7218" w:rsidRPr="00860A68">
        <w:rPr>
          <w:rFonts w:ascii="Times New Roman" w:hAnsi="Times New Roman" w:cs="Times New Roman"/>
          <w:sz w:val="23"/>
        </w:rPr>
        <w:t>,</w:t>
      </w:r>
      <w:r w:rsidRPr="00860A68">
        <w:rPr>
          <w:rFonts w:ascii="Times New Roman" w:hAnsi="Times New Roman" w:cs="Times New Roman"/>
          <w:sz w:val="23"/>
        </w:rPr>
        <w:t xml:space="preserve"> u</w:t>
      </w:r>
      <w:r w:rsidR="007D7880" w:rsidRPr="00860A68">
        <w:rPr>
          <w:rFonts w:ascii="Times New Roman" w:hAnsi="Times New Roman" w:cs="Times New Roman"/>
          <w:sz w:val="23"/>
        </w:rPr>
        <w:t>tilization of the terminal ha</w:t>
      </w:r>
      <w:r w:rsidRPr="00860A68">
        <w:rPr>
          <w:rFonts w:ascii="Times New Roman" w:hAnsi="Times New Roman" w:cs="Times New Roman"/>
          <w:sz w:val="23"/>
        </w:rPr>
        <w:t>s been extremely limited</w:t>
      </w:r>
      <w:r w:rsidR="005D7500" w:rsidRPr="00860A68">
        <w:rPr>
          <w:rFonts w:ascii="Times New Roman" w:hAnsi="Times New Roman" w:cs="Times New Roman"/>
          <w:sz w:val="23"/>
        </w:rPr>
        <w:t xml:space="preserve"> due to ongoing litigation</w:t>
      </w:r>
      <w:r w:rsidRPr="00860A68">
        <w:rPr>
          <w:rFonts w:ascii="Times New Roman" w:hAnsi="Times New Roman" w:cs="Times New Roman"/>
          <w:sz w:val="23"/>
        </w:rPr>
        <w:t xml:space="preserve">. </w:t>
      </w:r>
      <w:r w:rsidR="001409A5">
        <w:rPr>
          <w:rFonts w:ascii="Times New Roman" w:hAnsi="Times New Roman" w:cs="Times New Roman"/>
          <w:sz w:val="23"/>
        </w:rPr>
        <w:t xml:space="preserve">(See ‘Outstanding Litigation, </w:t>
      </w:r>
      <w:r w:rsidR="001409A5">
        <w:rPr>
          <w:rFonts w:ascii="Times New Roman" w:hAnsi="Times New Roman" w:cs="Times New Roman"/>
          <w:i/>
          <w:sz w:val="23"/>
        </w:rPr>
        <w:t>HLT</w:t>
      </w:r>
      <w:r w:rsidR="001409A5">
        <w:rPr>
          <w:rFonts w:ascii="Times New Roman" w:hAnsi="Times New Roman" w:cs="Times New Roman"/>
          <w:sz w:val="23"/>
        </w:rPr>
        <w:t>, pages 14-15 of this report.)</w:t>
      </w:r>
    </w:p>
    <w:p w:rsidR="00803CBB" w:rsidRDefault="00803CBB" w:rsidP="000A3786">
      <w:pPr>
        <w:ind w:left="720"/>
        <w:jc w:val="both"/>
        <w:rPr>
          <w:rFonts w:ascii="Times New Roman" w:hAnsi="Times New Roman" w:cs="Times New Roman"/>
          <w:sz w:val="23"/>
        </w:rPr>
      </w:pPr>
    </w:p>
    <w:p w:rsidR="00803CBB" w:rsidRPr="001043DA" w:rsidRDefault="00803CBB" w:rsidP="00803CBB">
      <w:pPr>
        <w:jc w:val="center"/>
        <w:rPr>
          <w:rFonts w:ascii="Times New Roman" w:hAnsi="Times New Roman" w:cs="Times New Roman"/>
          <w:sz w:val="23"/>
        </w:rPr>
      </w:pPr>
      <w:r w:rsidRPr="00860A68">
        <w:rPr>
          <w:rFonts w:ascii="Times New Roman" w:hAnsi="Times New Roman" w:cs="Times New Roman"/>
          <w:b/>
          <w:sz w:val="23"/>
        </w:rPr>
        <w:t>Labor</w:t>
      </w:r>
    </w:p>
    <w:p w:rsidR="00803CBB" w:rsidRPr="00860A68" w:rsidRDefault="00803CBB" w:rsidP="00803CBB">
      <w:pPr>
        <w:jc w:val="both"/>
        <w:rPr>
          <w:rFonts w:ascii="Times New Roman" w:hAnsi="Times New Roman" w:cs="Times New Roman"/>
          <w:sz w:val="23"/>
        </w:rPr>
      </w:pPr>
      <w:r w:rsidRPr="00860A68">
        <w:rPr>
          <w:rFonts w:ascii="Times New Roman" w:hAnsi="Times New Roman" w:cs="Times New Roman"/>
          <w:sz w:val="23"/>
        </w:rPr>
        <w:t xml:space="preserve">The SCPA </w:t>
      </w:r>
      <w:r>
        <w:rPr>
          <w:rFonts w:ascii="Times New Roman" w:hAnsi="Times New Roman" w:cs="Times New Roman"/>
          <w:sz w:val="23"/>
        </w:rPr>
        <w:t>is</w:t>
      </w:r>
      <w:r w:rsidRPr="00860A68">
        <w:rPr>
          <w:rFonts w:ascii="Times New Roman" w:hAnsi="Times New Roman" w:cs="Times New Roman"/>
          <w:sz w:val="23"/>
        </w:rPr>
        <w:t xml:space="preserve"> an </w:t>
      </w:r>
      <w:r>
        <w:rPr>
          <w:rFonts w:ascii="Times New Roman" w:hAnsi="Times New Roman" w:cs="Times New Roman"/>
          <w:sz w:val="23"/>
        </w:rPr>
        <w:t>“</w:t>
      </w:r>
      <w:r w:rsidRPr="00860A68">
        <w:rPr>
          <w:rFonts w:ascii="Times New Roman" w:hAnsi="Times New Roman" w:cs="Times New Roman"/>
          <w:sz w:val="23"/>
        </w:rPr>
        <w:t>operating port,</w:t>
      </w:r>
      <w:r>
        <w:rPr>
          <w:rFonts w:ascii="Times New Roman" w:hAnsi="Times New Roman" w:cs="Times New Roman"/>
          <w:sz w:val="23"/>
        </w:rPr>
        <w:t>”</w:t>
      </w:r>
      <w:r w:rsidRPr="00860A68">
        <w:rPr>
          <w:rFonts w:ascii="Times New Roman" w:hAnsi="Times New Roman" w:cs="Times New Roman"/>
          <w:sz w:val="23"/>
        </w:rPr>
        <w:t xml:space="preserve"> meaning it owns and maintains infrastructure, including a yard management system, and manages vessel, yard, and gate operations within SCPA facilities. SCPA employees operate major equipment, such as cranes and container handlers during vessel operations. Members of the ILA perform stevedoring vessel functions to move cargo between the vessel and the yard using a yard tractor. The SCPA manages gate operations and outsources gate labor to Charleston Gate, LLC. This company employs ILA workers. </w:t>
      </w:r>
    </w:p>
    <w:p w:rsidR="00803CBB" w:rsidRDefault="00803CBB" w:rsidP="00F43670">
      <w:pPr>
        <w:jc w:val="both"/>
        <w:rPr>
          <w:rFonts w:ascii="Times New Roman" w:hAnsi="Times New Roman" w:cs="Times New Roman"/>
          <w:sz w:val="23"/>
        </w:rPr>
      </w:pPr>
      <w:r>
        <w:rPr>
          <w:rFonts w:ascii="Times New Roman" w:hAnsi="Times New Roman" w:cs="Times New Roman"/>
          <w:sz w:val="23"/>
        </w:rPr>
        <w:t>L</w:t>
      </w:r>
      <w:r w:rsidRPr="00860A68">
        <w:rPr>
          <w:rFonts w:ascii="Times New Roman" w:hAnsi="Times New Roman" w:cs="Times New Roman"/>
          <w:sz w:val="23"/>
        </w:rPr>
        <w:t xml:space="preserve">abor relations </w:t>
      </w:r>
      <w:r>
        <w:rPr>
          <w:rFonts w:ascii="Times New Roman" w:hAnsi="Times New Roman" w:cs="Times New Roman"/>
          <w:sz w:val="23"/>
        </w:rPr>
        <w:t xml:space="preserve">appear to be stable, with </w:t>
      </w:r>
      <w:r w:rsidR="005254C1">
        <w:rPr>
          <w:rFonts w:ascii="Times New Roman" w:hAnsi="Times New Roman" w:cs="Times New Roman"/>
          <w:sz w:val="23"/>
        </w:rPr>
        <w:t xml:space="preserve">the </w:t>
      </w:r>
      <w:r>
        <w:rPr>
          <w:rFonts w:ascii="Times New Roman" w:hAnsi="Times New Roman" w:cs="Times New Roman"/>
          <w:sz w:val="23"/>
        </w:rPr>
        <w:t>one caveat relating to the HLT</w:t>
      </w:r>
      <w:r w:rsidR="005254C1">
        <w:rPr>
          <w:rFonts w:ascii="Times New Roman" w:hAnsi="Times New Roman" w:cs="Times New Roman"/>
          <w:sz w:val="23"/>
        </w:rPr>
        <w:t xml:space="preserve"> litigation</w:t>
      </w:r>
      <w:r>
        <w:rPr>
          <w:rFonts w:ascii="Times New Roman" w:hAnsi="Times New Roman" w:cs="Times New Roman"/>
          <w:sz w:val="23"/>
        </w:rPr>
        <w:t xml:space="preserve">. A </w:t>
      </w:r>
      <w:r w:rsidRPr="00860A68">
        <w:rPr>
          <w:rFonts w:ascii="Times New Roman" w:hAnsi="Times New Roman" w:cs="Times New Roman"/>
          <w:sz w:val="23"/>
        </w:rPr>
        <w:t xml:space="preserve">six-year master contract between </w:t>
      </w:r>
      <w:r>
        <w:rPr>
          <w:rFonts w:ascii="Times New Roman" w:hAnsi="Times New Roman" w:cs="Times New Roman"/>
          <w:sz w:val="23"/>
        </w:rPr>
        <w:t>the USMX and the ILA was signed 2</w:t>
      </w:r>
      <w:r w:rsidR="00285BB5">
        <w:rPr>
          <w:rFonts w:ascii="Times New Roman" w:hAnsi="Times New Roman" w:cs="Times New Roman"/>
          <w:sz w:val="23"/>
        </w:rPr>
        <w:t xml:space="preserve">018 and </w:t>
      </w:r>
      <w:r w:rsidR="005254C1">
        <w:rPr>
          <w:rFonts w:ascii="Times New Roman" w:hAnsi="Times New Roman" w:cs="Times New Roman"/>
          <w:sz w:val="23"/>
        </w:rPr>
        <w:t>runs</w:t>
      </w:r>
      <w:r w:rsidR="00285BB5">
        <w:rPr>
          <w:rFonts w:ascii="Times New Roman" w:hAnsi="Times New Roman" w:cs="Times New Roman"/>
          <w:sz w:val="23"/>
        </w:rPr>
        <w:t xml:space="preserve"> through 2024. </w:t>
      </w:r>
    </w:p>
    <w:p w:rsidR="00EA6595" w:rsidRDefault="00EA6595" w:rsidP="00F43670">
      <w:pPr>
        <w:ind w:left="720"/>
        <w:jc w:val="center"/>
        <w:rPr>
          <w:rFonts w:ascii="Times New Roman" w:hAnsi="Times New Roman" w:cs="Times New Roman"/>
          <w:b/>
          <w:sz w:val="23"/>
        </w:rPr>
      </w:pPr>
    </w:p>
    <w:p w:rsidR="00803CBB" w:rsidRDefault="00F4306B" w:rsidP="00F43670">
      <w:pPr>
        <w:jc w:val="center"/>
        <w:rPr>
          <w:rFonts w:ascii="Times New Roman" w:hAnsi="Times New Roman" w:cs="Times New Roman"/>
          <w:sz w:val="23"/>
        </w:rPr>
      </w:pPr>
      <w:r w:rsidRPr="00860A68">
        <w:rPr>
          <w:rFonts w:ascii="Times New Roman" w:hAnsi="Times New Roman" w:cs="Times New Roman"/>
          <w:b/>
          <w:sz w:val="23"/>
        </w:rPr>
        <w:t>Economic Impact</w:t>
      </w:r>
    </w:p>
    <w:p w:rsidR="00EA053B" w:rsidRPr="00860A68" w:rsidRDefault="00EA053B" w:rsidP="00FE01B2">
      <w:pPr>
        <w:jc w:val="both"/>
        <w:rPr>
          <w:rFonts w:ascii="Times New Roman" w:hAnsi="Times New Roman" w:cs="Times New Roman"/>
          <w:sz w:val="23"/>
        </w:rPr>
      </w:pPr>
      <w:r w:rsidRPr="00860A68">
        <w:rPr>
          <w:rFonts w:ascii="Times New Roman" w:hAnsi="Times New Roman" w:cs="Times New Roman"/>
          <w:sz w:val="23"/>
        </w:rPr>
        <w:t>According to a 2019 study by the University of South Carolina’s Darla Moore School of Business</w:t>
      </w:r>
      <w:r w:rsidR="00A05A88">
        <w:rPr>
          <w:rFonts w:ascii="Times New Roman" w:hAnsi="Times New Roman" w:cs="Times New Roman"/>
          <w:sz w:val="23"/>
        </w:rPr>
        <w:t xml:space="preserve"> (hereinaf “the Moore School Study”)</w:t>
      </w:r>
      <w:r w:rsidRPr="00860A68">
        <w:rPr>
          <w:rFonts w:ascii="Times New Roman" w:hAnsi="Times New Roman" w:cs="Times New Roman"/>
          <w:sz w:val="23"/>
        </w:rPr>
        <w:t xml:space="preserve">, </w:t>
      </w:r>
      <w:r w:rsidR="00D41E52">
        <w:rPr>
          <w:rFonts w:ascii="Times New Roman" w:hAnsi="Times New Roman" w:cs="Times New Roman"/>
          <w:sz w:val="23"/>
        </w:rPr>
        <w:t>t</w:t>
      </w:r>
      <w:r w:rsidR="00F4306B" w:rsidRPr="00860A68">
        <w:rPr>
          <w:rFonts w:ascii="Times New Roman" w:hAnsi="Times New Roman" w:cs="Times New Roman"/>
          <w:sz w:val="23"/>
        </w:rPr>
        <w:t xml:space="preserve">he total economic impact </w:t>
      </w:r>
      <w:r w:rsidR="00D41E52">
        <w:rPr>
          <w:rFonts w:ascii="Times New Roman" w:hAnsi="Times New Roman" w:cs="Times New Roman"/>
          <w:sz w:val="23"/>
        </w:rPr>
        <w:t xml:space="preserve">on the state </w:t>
      </w:r>
      <w:r w:rsidR="00F4306B" w:rsidRPr="00860A68">
        <w:rPr>
          <w:rFonts w:ascii="Times New Roman" w:hAnsi="Times New Roman" w:cs="Times New Roman"/>
          <w:sz w:val="23"/>
        </w:rPr>
        <w:t>resulting from all activit</w:t>
      </w:r>
      <w:r w:rsidR="00D41E52">
        <w:rPr>
          <w:rFonts w:ascii="Times New Roman" w:hAnsi="Times New Roman" w:cs="Times New Roman"/>
          <w:sz w:val="23"/>
        </w:rPr>
        <w:t xml:space="preserve">ies associated with the SCPA </w:t>
      </w:r>
      <w:r w:rsidRPr="00860A68">
        <w:rPr>
          <w:rFonts w:ascii="Times New Roman" w:hAnsi="Times New Roman" w:cs="Times New Roman"/>
          <w:sz w:val="23"/>
        </w:rPr>
        <w:t xml:space="preserve">is </w:t>
      </w:r>
      <w:r w:rsidR="00D41E52">
        <w:rPr>
          <w:rFonts w:ascii="Times New Roman" w:hAnsi="Times New Roman" w:cs="Times New Roman"/>
          <w:sz w:val="23"/>
        </w:rPr>
        <w:t xml:space="preserve">an estimated </w:t>
      </w:r>
      <w:r w:rsidR="00D41E52">
        <w:rPr>
          <w:rStyle w:val="FootnoteReference"/>
          <w:rFonts w:ascii="Times New Roman" w:hAnsi="Times New Roman" w:cs="Times New Roman"/>
          <w:sz w:val="23"/>
        </w:rPr>
        <w:footnoteReference w:id="5"/>
      </w:r>
      <w:r w:rsidRPr="00860A68">
        <w:rPr>
          <w:rFonts w:ascii="Times New Roman" w:hAnsi="Times New Roman" w:cs="Times New Roman"/>
          <w:sz w:val="23"/>
        </w:rPr>
        <w:t>$63.4 billion annually. “This impact corresponds to 224,963 jobs and nearly $12.8 billion in labor income for South Carolinians that would not exist otherwise.”</w:t>
      </w:r>
      <w:r w:rsidR="00313B4E">
        <w:rPr>
          <w:rFonts w:ascii="Times New Roman" w:hAnsi="Times New Roman" w:cs="Times New Roman"/>
          <w:sz w:val="23"/>
          <w:vertAlign w:val="superscript"/>
        </w:rPr>
        <w:t>5</w:t>
      </w:r>
    </w:p>
    <w:p w:rsidR="00EA053B" w:rsidRPr="00860A68" w:rsidRDefault="00EA053B" w:rsidP="00FE01B2">
      <w:pPr>
        <w:jc w:val="both"/>
        <w:rPr>
          <w:rFonts w:ascii="Times New Roman" w:hAnsi="Times New Roman" w:cs="Times New Roman"/>
          <w:b/>
          <w:sz w:val="23"/>
        </w:rPr>
      </w:pPr>
      <w:r w:rsidRPr="00860A68">
        <w:rPr>
          <w:rFonts w:ascii="Times New Roman" w:hAnsi="Times New Roman" w:cs="Times New Roman"/>
          <w:sz w:val="23"/>
        </w:rPr>
        <w:t xml:space="preserve">The </w:t>
      </w:r>
      <w:r w:rsidR="005254C1">
        <w:rPr>
          <w:rFonts w:ascii="Times New Roman" w:hAnsi="Times New Roman" w:cs="Times New Roman"/>
          <w:sz w:val="23"/>
        </w:rPr>
        <w:t>study</w:t>
      </w:r>
      <w:r w:rsidR="00741520" w:rsidRPr="00860A68">
        <w:rPr>
          <w:rFonts w:ascii="Times New Roman" w:hAnsi="Times New Roman" w:cs="Times New Roman"/>
          <w:sz w:val="23"/>
        </w:rPr>
        <w:t>also</w:t>
      </w:r>
      <w:r w:rsidRPr="00860A68">
        <w:rPr>
          <w:rFonts w:ascii="Times New Roman" w:hAnsi="Times New Roman" w:cs="Times New Roman"/>
          <w:sz w:val="23"/>
        </w:rPr>
        <w:t xml:space="preserve"> </w:t>
      </w:r>
      <w:r w:rsidR="00741520" w:rsidRPr="00860A68">
        <w:rPr>
          <w:rFonts w:ascii="Times New Roman" w:hAnsi="Times New Roman" w:cs="Times New Roman"/>
          <w:sz w:val="23"/>
        </w:rPr>
        <w:t>found that</w:t>
      </w:r>
      <w:r w:rsidRPr="00860A68">
        <w:rPr>
          <w:rFonts w:ascii="Times New Roman" w:hAnsi="Times New Roman" w:cs="Times New Roman"/>
          <w:sz w:val="23"/>
        </w:rPr>
        <w:t>:</w:t>
      </w:r>
    </w:p>
    <w:p w:rsidR="00EA053B" w:rsidRPr="00B14DBD" w:rsidRDefault="00EA053B" w:rsidP="00656279">
      <w:pPr>
        <w:pStyle w:val="NoSpacing"/>
        <w:numPr>
          <w:ilvl w:val="0"/>
          <w:numId w:val="4"/>
        </w:numPr>
        <w:jc w:val="both"/>
        <w:rPr>
          <w:rFonts w:ascii="Times New Roman" w:hAnsi="Times New Roman" w:cs="Times New Roman"/>
          <w:sz w:val="23"/>
        </w:rPr>
      </w:pPr>
      <w:r w:rsidRPr="00B14DBD">
        <w:rPr>
          <w:rFonts w:ascii="Times New Roman" w:hAnsi="Times New Roman" w:cs="Times New Roman"/>
          <w:sz w:val="23"/>
        </w:rPr>
        <w:t>South Carolina is the most global trade</w:t>
      </w:r>
      <w:r w:rsidR="008512D3">
        <w:rPr>
          <w:rFonts w:ascii="Times New Roman" w:hAnsi="Times New Roman" w:cs="Times New Roman"/>
          <w:sz w:val="23"/>
        </w:rPr>
        <w:t>-</w:t>
      </w:r>
      <w:r w:rsidRPr="00B14DBD">
        <w:rPr>
          <w:rFonts w:ascii="Times New Roman" w:hAnsi="Times New Roman" w:cs="Times New Roman"/>
          <w:sz w:val="23"/>
        </w:rPr>
        <w:t>dependent state in the nation</w:t>
      </w:r>
      <w:r w:rsidR="00F33074">
        <w:rPr>
          <w:rFonts w:ascii="Times New Roman" w:hAnsi="Times New Roman" w:cs="Times New Roman"/>
          <w:sz w:val="23"/>
        </w:rPr>
        <w:t>.</w:t>
      </w:r>
    </w:p>
    <w:p w:rsidR="00EA053B" w:rsidRPr="00B14DBD" w:rsidRDefault="00EA053B" w:rsidP="00656279">
      <w:pPr>
        <w:pStyle w:val="NoSpacing"/>
        <w:numPr>
          <w:ilvl w:val="0"/>
          <w:numId w:val="4"/>
        </w:numPr>
        <w:jc w:val="both"/>
        <w:rPr>
          <w:rFonts w:ascii="Times New Roman" w:hAnsi="Times New Roman" w:cs="Times New Roman"/>
          <w:sz w:val="23"/>
        </w:rPr>
      </w:pPr>
      <w:r w:rsidRPr="00B14DBD">
        <w:rPr>
          <w:rFonts w:ascii="Times New Roman" w:hAnsi="Times New Roman" w:cs="Times New Roman"/>
          <w:sz w:val="23"/>
        </w:rPr>
        <w:t>Directly or indirectly, the</w:t>
      </w:r>
      <w:r w:rsidR="00215B48" w:rsidRPr="00B14DBD">
        <w:rPr>
          <w:rFonts w:ascii="Times New Roman" w:hAnsi="Times New Roman" w:cs="Times New Roman"/>
          <w:sz w:val="23"/>
        </w:rPr>
        <w:t xml:space="preserve"> </w:t>
      </w:r>
      <w:r w:rsidR="003E00F3">
        <w:rPr>
          <w:rFonts w:ascii="Times New Roman" w:hAnsi="Times New Roman" w:cs="Times New Roman"/>
          <w:sz w:val="23"/>
        </w:rPr>
        <w:t>SCPA</w:t>
      </w:r>
      <w:r w:rsidR="003E00F3" w:rsidRPr="00B14DBD">
        <w:rPr>
          <w:rFonts w:ascii="Times New Roman" w:hAnsi="Times New Roman" w:cs="Times New Roman"/>
          <w:sz w:val="23"/>
        </w:rPr>
        <w:t xml:space="preserve"> </w:t>
      </w:r>
      <w:r w:rsidRPr="00B14DBD">
        <w:rPr>
          <w:rFonts w:ascii="Times New Roman" w:hAnsi="Times New Roman" w:cs="Times New Roman"/>
          <w:sz w:val="23"/>
        </w:rPr>
        <w:t>is responsible for 1 in 10 jobs in South Carolina</w:t>
      </w:r>
      <w:r w:rsidR="00F33074">
        <w:rPr>
          <w:rFonts w:ascii="Times New Roman" w:hAnsi="Times New Roman" w:cs="Times New Roman"/>
          <w:sz w:val="23"/>
        </w:rPr>
        <w:t>.</w:t>
      </w:r>
    </w:p>
    <w:p w:rsidR="00EA053B" w:rsidRPr="00B14DBD" w:rsidRDefault="00EA053B" w:rsidP="00656279">
      <w:pPr>
        <w:pStyle w:val="NoSpacing"/>
        <w:numPr>
          <w:ilvl w:val="0"/>
          <w:numId w:val="4"/>
        </w:numPr>
        <w:jc w:val="both"/>
        <w:rPr>
          <w:rFonts w:ascii="Times New Roman" w:hAnsi="Times New Roman" w:cs="Times New Roman"/>
          <w:sz w:val="23"/>
        </w:rPr>
      </w:pPr>
      <w:r w:rsidRPr="00B14DBD">
        <w:rPr>
          <w:rFonts w:ascii="Times New Roman" w:hAnsi="Times New Roman" w:cs="Times New Roman"/>
          <w:sz w:val="23"/>
        </w:rPr>
        <w:t xml:space="preserve">51.8 percent of the statewide economic impact associated with </w:t>
      </w:r>
      <w:r w:rsidR="001409A5">
        <w:rPr>
          <w:rFonts w:ascii="Times New Roman" w:hAnsi="Times New Roman" w:cs="Times New Roman"/>
          <w:sz w:val="23"/>
        </w:rPr>
        <w:t>the SCPA</w:t>
      </w:r>
      <w:r w:rsidR="00F33074">
        <w:rPr>
          <w:rFonts w:ascii="Times New Roman" w:hAnsi="Times New Roman" w:cs="Times New Roman"/>
          <w:sz w:val="23"/>
        </w:rPr>
        <w:t xml:space="preserve"> </w:t>
      </w:r>
      <w:r w:rsidRPr="00B14DBD">
        <w:rPr>
          <w:rFonts w:ascii="Times New Roman" w:hAnsi="Times New Roman" w:cs="Times New Roman"/>
          <w:sz w:val="23"/>
        </w:rPr>
        <w:t>is in the Upstate</w:t>
      </w:r>
      <w:r w:rsidR="00F33074">
        <w:rPr>
          <w:rFonts w:ascii="Times New Roman" w:hAnsi="Times New Roman" w:cs="Times New Roman"/>
          <w:sz w:val="23"/>
        </w:rPr>
        <w:t>.</w:t>
      </w:r>
    </w:p>
    <w:p w:rsidR="00EA053B" w:rsidRPr="00B14DBD" w:rsidRDefault="00EA053B" w:rsidP="00656279">
      <w:pPr>
        <w:pStyle w:val="NoSpacing"/>
        <w:numPr>
          <w:ilvl w:val="0"/>
          <w:numId w:val="4"/>
        </w:numPr>
        <w:jc w:val="both"/>
        <w:rPr>
          <w:rFonts w:ascii="Times New Roman" w:hAnsi="Times New Roman" w:cs="Times New Roman"/>
          <w:sz w:val="23"/>
        </w:rPr>
      </w:pPr>
      <w:r w:rsidRPr="00B14DBD">
        <w:rPr>
          <w:rFonts w:ascii="Times New Roman" w:hAnsi="Times New Roman" w:cs="Times New Roman"/>
          <w:sz w:val="23"/>
        </w:rPr>
        <w:t xml:space="preserve">The average labor income across all </w:t>
      </w:r>
      <w:r w:rsidR="00D41E52">
        <w:rPr>
          <w:rFonts w:ascii="Times New Roman" w:hAnsi="Times New Roman" w:cs="Times New Roman"/>
          <w:sz w:val="23"/>
        </w:rPr>
        <w:t xml:space="preserve">S.C. jobs supported, </w:t>
      </w:r>
      <w:r w:rsidRPr="00B14DBD">
        <w:rPr>
          <w:rFonts w:ascii="Times New Roman" w:hAnsi="Times New Roman" w:cs="Times New Roman"/>
          <w:sz w:val="23"/>
        </w:rPr>
        <w:t>directly or ind</w:t>
      </w:r>
      <w:r w:rsidR="00D41E52">
        <w:rPr>
          <w:rFonts w:ascii="Times New Roman" w:hAnsi="Times New Roman" w:cs="Times New Roman"/>
          <w:sz w:val="23"/>
        </w:rPr>
        <w:t xml:space="preserve">irectly, by the SCPA </w:t>
      </w:r>
      <w:r w:rsidR="00215B48" w:rsidRPr="00B14DBD">
        <w:rPr>
          <w:rFonts w:ascii="Times New Roman" w:hAnsi="Times New Roman" w:cs="Times New Roman"/>
          <w:sz w:val="23"/>
        </w:rPr>
        <w:t xml:space="preserve">is $56,783, </w:t>
      </w:r>
      <w:r w:rsidR="00D41E52">
        <w:rPr>
          <w:rFonts w:ascii="Times New Roman" w:hAnsi="Times New Roman" w:cs="Times New Roman"/>
          <w:sz w:val="23"/>
        </w:rPr>
        <w:t>a figure</w:t>
      </w:r>
      <w:r w:rsidR="00215B48" w:rsidRPr="00B14DBD">
        <w:rPr>
          <w:rFonts w:ascii="Times New Roman" w:hAnsi="Times New Roman" w:cs="Times New Roman"/>
          <w:sz w:val="23"/>
        </w:rPr>
        <w:t xml:space="preserve"> 35 percent</w:t>
      </w:r>
      <w:r w:rsidRPr="00B14DBD">
        <w:rPr>
          <w:rFonts w:ascii="Times New Roman" w:hAnsi="Times New Roman" w:cs="Times New Roman"/>
          <w:sz w:val="23"/>
        </w:rPr>
        <w:t xml:space="preserve"> higher than the State’s per capita income</w:t>
      </w:r>
      <w:r w:rsidR="00F33074">
        <w:rPr>
          <w:rFonts w:ascii="Times New Roman" w:hAnsi="Times New Roman" w:cs="Times New Roman"/>
          <w:sz w:val="23"/>
        </w:rPr>
        <w:t>.</w:t>
      </w:r>
    </w:p>
    <w:p w:rsidR="00FE01B2" w:rsidRPr="000A3786" w:rsidRDefault="000A3786" w:rsidP="000A3786">
      <w:pPr>
        <w:pStyle w:val="ListParagraph"/>
        <w:autoSpaceDE w:val="0"/>
        <w:autoSpaceDN w:val="0"/>
        <w:adjustRightInd w:val="0"/>
        <w:spacing w:after="0" w:line="240" w:lineRule="auto"/>
        <w:jc w:val="both"/>
        <w:rPr>
          <w:rFonts w:ascii="Times New Roman" w:hAnsi="Times New Roman" w:cs="Times New Roman"/>
          <w:i/>
          <w:color w:val="000000"/>
          <w:sz w:val="23"/>
        </w:rPr>
      </w:pPr>
      <w:r>
        <w:rPr>
          <w:rFonts w:ascii="Times New Roman" w:hAnsi="Times New Roman" w:cs="Times New Roman"/>
          <w:i/>
          <w:color w:val="000000"/>
          <w:sz w:val="23"/>
        </w:rPr>
        <w:t xml:space="preserve"> </w:t>
      </w:r>
    </w:p>
    <w:p w:rsidR="00285BB5" w:rsidRDefault="00285BB5" w:rsidP="00FE01B2">
      <w:pPr>
        <w:jc w:val="center"/>
        <w:rPr>
          <w:rFonts w:ascii="Times New Roman" w:hAnsi="Times New Roman" w:cs="Times New Roman"/>
          <w:b/>
          <w:sz w:val="23"/>
        </w:rPr>
      </w:pPr>
    </w:p>
    <w:p w:rsidR="00F4306B" w:rsidRPr="00860A68" w:rsidRDefault="00F4306B" w:rsidP="00FE01B2">
      <w:pPr>
        <w:jc w:val="center"/>
        <w:rPr>
          <w:rFonts w:ascii="Times New Roman" w:hAnsi="Times New Roman" w:cs="Times New Roman"/>
          <w:b/>
          <w:sz w:val="23"/>
        </w:rPr>
      </w:pPr>
      <w:r w:rsidRPr="00860A68">
        <w:rPr>
          <w:rFonts w:ascii="Times New Roman" w:hAnsi="Times New Roman" w:cs="Times New Roman"/>
          <w:b/>
          <w:sz w:val="23"/>
        </w:rPr>
        <w:t>Cargo Volume</w:t>
      </w:r>
    </w:p>
    <w:p w:rsidR="000A3786" w:rsidRDefault="00F4306B" w:rsidP="00FE01B2">
      <w:pPr>
        <w:jc w:val="both"/>
        <w:rPr>
          <w:rFonts w:ascii="Times New Roman" w:hAnsi="Times New Roman" w:cs="Times New Roman"/>
          <w:sz w:val="23"/>
        </w:rPr>
      </w:pPr>
      <w:r w:rsidRPr="00860A68">
        <w:rPr>
          <w:rFonts w:ascii="Times New Roman" w:hAnsi="Times New Roman" w:cs="Times New Roman"/>
          <w:sz w:val="23"/>
        </w:rPr>
        <w:t>Total cargo volu</w:t>
      </w:r>
      <w:r w:rsidR="00215B48" w:rsidRPr="00860A68">
        <w:rPr>
          <w:rFonts w:ascii="Times New Roman" w:hAnsi="Times New Roman" w:cs="Times New Roman"/>
          <w:sz w:val="23"/>
        </w:rPr>
        <w:t>me is measured in</w:t>
      </w:r>
      <w:r w:rsidRPr="00860A68">
        <w:rPr>
          <w:rFonts w:ascii="Times New Roman" w:hAnsi="Times New Roman" w:cs="Times New Roman"/>
          <w:sz w:val="23"/>
        </w:rPr>
        <w:t>: (1) container volume and (2) break bulk volume</w:t>
      </w:r>
      <w:r w:rsidR="00183F15" w:rsidRPr="00860A68">
        <w:rPr>
          <w:rFonts w:ascii="Times New Roman" w:hAnsi="Times New Roman" w:cs="Times New Roman"/>
          <w:sz w:val="23"/>
        </w:rPr>
        <w:t xml:space="preserve"> (cargo that cannot fit in standard-sized containers or cargo bins)</w:t>
      </w:r>
      <w:r w:rsidRPr="00860A68">
        <w:rPr>
          <w:rFonts w:ascii="Times New Roman" w:hAnsi="Times New Roman" w:cs="Times New Roman"/>
          <w:sz w:val="23"/>
        </w:rPr>
        <w:t>. The Port of Charleston handles both container and break bulk cargo. Since falling to it</w:t>
      </w:r>
      <w:r w:rsidR="00231FEB">
        <w:rPr>
          <w:rFonts w:ascii="Times New Roman" w:hAnsi="Times New Roman" w:cs="Times New Roman"/>
          <w:sz w:val="23"/>
        </w:rPr>
        <w:t>s lowest point in volume in FY</w:t>
      </w:r>
      <w:r w:rsidRPr="00860A68">
        <w:rPr>
          <w:rFonts w:ascii="Times New Roman" w:hAnsi="Times New Roman" w:cs="Times New Roman"/>
          <w:sz w:val="23"/>
        </w:rPr>
        <w:t xml:space="preserve">10, the SCPA has steadily regained market share, implementing a </w:t>
      </w:r>
      <w:r w:rsidR="008512D3">
        <w:rPr>
          <w:rFonts w:ascii="Times New Roman" w:hAnsi="Times New Roman" w:cs="Times New Roman"/>
          <w:sz w:val="23"/>
        </w:rPr>
        <w:t xml:space="preserve">successful </w:t>
      </w:r>
      <w:r w:rsidRPr="00860A68">
        <w:rPr>
          <w:rFonts w:ascii="Times New Roman" w:hAnsi="Times New Roman" w:cs="Times New Roman"/>
          <w:sz w:val="23"/>
        </w:rPr>
        <w:t>cargo diversification plan, in order to grow business. The Port of Charleston remains a top ten</w:t>
      </w:r>
      <w:r w:rsidR="001E73F1">
        <w:rPr>
          <w:rFonts w:ascii="Times New Roman" w:hAnsi="Times New Roman" w:cs="Times New Roman"/>
          <w:sz w:val="23"/>
        </w:rPr>
        <w:t xml:space="preserve"> U.S. </w:t>
      </w:r>
      <w:r w:rsidRPr="00860A68">
        <w:rPr>
          <w:rFonts w:ascii="Times New Roman" w:hAnsi="Times New Roman" w:cs="Times New Roman"/>
          <w:sz w:val="23"/>
        </w:rPr>
        <w:t xml:space="preserve">port by container volume. </w:t>
      </w:r>
    </w:p>
    <w:p w:rsidR="00F4306B" w:rsidRPr="00860A68" w:rsidRDefault="00F4306B" w:rsidP="00FE01B2">
      <w:pPr>
        <w:jc w:val="both"/>
        <w:rPr>
          <w:rFonts w:ascii="Times New Roman" w:hAnsi="Times New Roman" w:cs="Times New Roman"/>
          <w:i/>
          <w:sz w:val="23"/>
        </w:rPr>
      </w:pPr>
      <w:r w:rsidRPr="00860A68">
        <w:rPr>
          <w:rFonts w:ascii="Times New Roman" w:hAnsi="Times New Roman" w:cs="Times New Roman"/>
          <w:i/>
          <w:sz w:val="23"/>
        </w:rPr>
        <w:t xml:space="preserve">Container Volume: </w:t>
      </w:r>
    </w:p>
    <w:p w:rsidR="00B97849" w:rsidRPr="00860A68" w:rsidRDefault="00B97849" w:rsidP="00656279">
      <w:pPr>
        <w:pStyle w:val="NoSpacing"/>
        <w:numPr>
          <w:ilvl w:val="0"/>
          <w:numId w:val="5"/>
        </w:numPr>
        <w:jc w:val="both"/>
        <w:rPr>
          <w:rFonts w:ascii="Times New Roman" w:hAnsi="Times New Roman" w:cs="Times New Roman"/>
          <w:sz w:val="23"/>
        </w:rPr>
      </w:pPr>
      <w:r w:rsidRPr="00860A68">
        <w:rPr>
          <w:rFonts w:ascii="Times New Roman" w:hAnsi="Times New Roman" w:cs="Times New Roman"/>
          <w:sz w:val="23"/>
        </w:rPr>
        <w:t xml:space="preserve">Pandemic impacts continued at the beginning of FY21, with monthly year-over-year declines in July and August </w:t>
      </w:r>
      <w:r w:rsidR="00215B48" w:rsidRPr="00860A68">
        <w:rPr>
          <w:rFonts w:ascii="Times New Roman" w:hAnsi="Times New Roman" w:cs="Times New Roman"/>
          <w:sz w:val="23"/>
        </w:rPr>
        <w:t xml:space="preserve">2020 </w:t>
      </w:r>
      <w:r w:rsidRPr="00860A68">
        <w:rPr>
          <w:rFonts w:ascii="Times New Roman" w:hAnsi="Times New Roman" w:cs="Times New Roman"/>
          <w:sz w:val="23"/>
        </w:rPr>
        <w:t>and relatively flat volumes in September and October.</w:t>
      </w:r>
      <w:r w:rsidR="00EE0BAC">
        <w:rPr>
          <w:rFonts w:ascii="Times New Roman" w:hAnsi="Times New Roman" w:cs="Times New Roman"/>
          <w:sz w:val="23"/>
        </w:rPr>
        <w:t xml:space="preserve"> </w:t>
      </w:r>
      <w:r w:rsidRPr="00860A68">
        <w:rPr>
          <w:rFonts w:ascii="Times New Roman" w:hAnsi="Times New Roman" w:cs="Times New Roman"/>
          <w:sz w:val="23"/>
        </w:rPr>
        <w:t>Record increases in the remaining eight months of the fiscal year resulted in net gains for the fiscal year.</w:t>
      </w:r>
    </w:p>
    <w:p w:rsidR="00F4306B" w:rsidRPr="00860A68" w:rsidRDefault="00A63A6C" w:rsidP="00656279">
      <w:pPr>
        <w:pStyle w:val="NoSpacing"/>
        <w:numPr>
          <w:ilvl w:val="0"/>
          <w:numId w:val="5"/>
        </w:numPr>
        <w:jc w:val="both"/>
        <w:rPr>
          <w:rFonts w:ascii="Times New Roman" w:hAnsi="Times New Roman" w:cs="Times New Roman"/>
          <w:sz w:val="23"/>
        </w:rPr>
      </w:pPr>
      <w:r w:rsidRPr="00860A68">
        <w:rPr>
          <w:rFonts w:ascii="Times New Roman" w:hAnsi="Times New Roman" w:cs="Times New Roman"/>
          <w:sz w:val="23"/>
        </w:rPr>
        <w:t>SCPA handled a record 2.5 million twenty foot equivalent units (</w:t>
      </w:r>
      <w:r w:rsidR="00215B48" w:rsidRPr="00860A68">
        <w:rPr>
          <w:rFonts w:ascii="Times New Roman" w:hAnsi="Times New Roman" w:cs="Times New Roman"/>
          <w:sz w:val="23"/>
        </w:rPr>
        <w:t>TEUs) in FY</w:t>
      </w:r>
      <w:r w:rsidRPr="00860A68">
        <w:rPr>
          <w:rFonts w:ascii="Times New Roman" w:hAnsi="Times New Roman" w:cs="Times New Roman"/>
          <w:sz w:val="23"/>
        </w:rPr>
        <w:t>21. This is an increas</w:t>
      </w:r>
      <w:r w:rsidR="00215B48" w:rsidRPr="00860A68">
        <w:rPr>
          <w:rFonts w:ascii="Times New Roman" w:hAnsi="Times New Roman" w:cs="Times New Roman"/>
          <w:sz w:val="23"/>
        </w:rPr>
        <w:t>e of nearly 10 percent over FY</w:t>
      </w:r>
      <w:r w:rsidRPr="00860A68">
        <w:rPr>
          <w:rFonts w:ascii="Times New Roman" w:hAnsi="Times New Roman" w:cs="Times New Roman"/>
          <w:sz w:val="23"/>
        </w:rPr>
        <w:t>20 and a</w:t>
      </w:r>
      <w:r w:rsidR="00215B48" w:rsidRPr="00860A68">
        <w:rPr>
          <w:rFonts w:ascii="Times New Roman" w:hAnsi="Times New Roman" w:cs="Times New Roman"/>
          <w:sz w:val="23"/>
        </w:rPr>
        <w:t xml:space="preserve"> 6.5 percent increase over FY</w:t>
      </w:r>
      <w:r w:rsidRPr="00860A68">
        <w:rPr>
          <w:rFonts w:ascii="Times New Roman" w:hAnsi="Times New Roman" w:cs="Times New Roman"/>
          <w:sz w:val="23"/>
        </w:rPr>
        <w:t>19.</w:t>
      </w:r>
    </w:p>
    <w:p w:rsidR="00A80E57" w:rsidRDefault="00B97849" w:rsidP="00656279">
      <w:pPr>
        <w:pStyle w:val="NoSpacing"/>
        <w:numPr>
          <w:ilvl w:val="0"/>
          <w:numId w:val="5"/>
        </w:numPr>
        <w:jc w:val="both"/>
        <w:rPr>
          <w:rFonts w:ascii="Times New Roman" w:hAnsi="Times New Roman" w:cs="Times New Roman"/>
          <w:sz w:val="23"/>
        </w:rPr>
      </w:pPr>
      <w:r w:rsidRPr="00860A68">
        <w:rPr>
          <w:rFonts w:ascii="Times New Roman" w:hAnsi="Times New Roman" w:cs="Times New Roman"/>
          <w:sz w:val="23"/>
        </w:rPr>
        <w:t>Record pier container v</w:t>
      </w:r>
      <w:r w:rsidR="00C9700D" w:rsidRPr="00860A68">
        <w:rPr>
          <w:rFonts w:ascii="Times New Roman" w:hAnsi="Times New Roman" w:cs="Times New Roman"/>
          <w:sz w:val="23"/>
        </w:rPr>
        <w:t>olumes of 1,418,865 represented an</w:t>
      </w:r>
      <w:r w:rsidRPr="00860A68">
        <w:rPr>
          <w:rFonts w:ascii="Times New Roman" w:hAnsi="Times New Roman" w:cs="Times New Roman"/>
          <w:sz w:val="23"/>
        </w:rPr>
        <w:t xml:space="preserve"> increase of 7.7 percent and 4.0 percent from FY20 and FY19, respectively.</w:t>
      </w:r>
      <w:r w:rsidR="00C9700D" w:rsidRPr="00860A68">
        <w:rPr>
          <w:rFonts w:ascii="Times New Roman" w:hAnsi="Times New Roman" w:cs="Times New Roman"/>
          <w:sz w:val="23"/>
        </w:rPr>
        <w:t xml:space="preserve"> (Pier containers measure containers of any size.)</w:t>
      </w:r>
      <w:r w:rsidRPr="00860A68">
        <w:rPr>
          <w:rFonts w:ascii="Times New Roman" w:hAnsi="Times New Roman" w:cs="Times New Roman"/>
          <w:sz w:val="23"/>
        </w:rPr>
        <w:t xml:space="preserve"> The increases were driven largely by enhanced demand for import</w:t>
      </w:r>
      <w:r w:rsidR="00342C1A">
        <w:rPr>
          <w:rFonts w:ascii="Times New Roman" w:hAnsi="Times New Roman" w:cs="Times New Roman"/>
          <w:sz w:val="23"/>
        </w:rPr>
        <w:t>ed</w:t>
      </w:r>
      <w:r w:rsidRPr="00860A68">
        <w:rPr>
          <w:rFonts w:ascii="Times New Roman" w:hAnsi="Times New Roman" w:cs="Times New Roman"/>
          <w:sz w:val="23"/>
        </w:rPr>
        <w:t xml:space="preserve"> consumer</w:t>
      </w:r>
      <w:r w:rsidR="00231FEB">
        <w:rPr>
          <w:rFonts w:ascii="Times New Roman" w:hAnsi="Times New Roman" w:cs="Times New Roman"/>
          <w:sz w:val="23"/>
        </w:rPr>
        <w:t xml:space="preserve"> goods with import pier containe</w:t>
      </w:r>
      <w:r w:rsidRPr="00860A68">
        <w:rPr>
          <w:rFonts w:ascii="Times New Roman" w:hAnsi="Times New Roman" w:cs="Times New Roman"/>
          <w:sz w:val="23"/>
        </w:rPr>
        <w:t xml:space="preserve">r </w:t>
      </w:r>
      <w:r w:rsidR="000A3786">
        <w:rPr>
          <w:rFonts w:ascii="Times New Roman" w:hAnsi="Times New Roman" w:cs="Times New Roman"/>
          <w:sz w:val="23"/>
        </w:rPr>
        <w:t>increases over FY20 and FY19.</w:t>
      </w:r>
    </w:p>
    <w:p w:rsidR="000A3786" w:rsidRPr="00A80E57" w:rsidRDefault="000A3786" w:rsidP="00231FEB">
      <w:pPr>
        <w:pStyle w:val="NoSpacing"/>
        <w:ind w:left="720"/>
        <w:jc w:val="both"/>
        <w:rPr>
          <w:rFonts w:ascii="Times New Roman" w:hAnsi="Times New Roman" w:cs="Times New Roman"/>
          <w:sz w:val="23"/>
        </w:rPr>
      </w:pPr>
    </w:p>
    <w:p w:rsidR="00A80E57" w:rsidRPr="00860A68" w:rsidRDefault="00623499" w:rsidP="00FE01B2">
      <w:pPr>
        <w:jc w:val="both"/>
        <w:rPr>
          <w:rFonts w:ascii="Times New Roman" w:hAnsi="Times New Roman" w:cs="Times New Roman"/>
          <w:i/>
          <w:sz w:val="23"/>
        </w:rPr>
      </w:pPr>
      <w:r w:rsidRPr="00860A68">
        <w:rPr>
          <w:rFonts w:ascii="Times New Roman" w:hAnsi="Times New Roman" w:cs="Times New Roman"/>
          <w:i/>
          <w:sz w:val="23"/>
        </w:rPr>
        <w:t xml:space="preserve">Break Bulk Volume: </w:t>
      </w:r>
    </w:p>
    <w:p w:rsidR="00B97849" w:rsidRPr="00860A68" w:rsidRDefault="00B97849" w:rsidP="00656279">
      <w:pPr>
        <w:pStyle w:val="NoSpacing"/>
        <w:numPr>
          <w:ilvl w:val="0"/>
          <w:numId w:val="5"/>
        </w:numPr>
        <w:jc w:val="both"/>
        <w:rPr>
          <w:rFonts w:ascii="Times New Roman" w:hAnsi="Times New Roman" w:cs="Times New Roman"/>
          <w:sz w:val="23"/>
          <w:szCs w:val="23"/>
        </w:rPr>
      </w:pPr>
      <w:r w:rsidRPr="00860A68">
        <w:rPr>
          <w:rFonts w:ascii="Times New Roman" w:hAnsi="Times New Roman" w:cs="Times New Roman"/>
          <w:sz w:val="23"/>
          <w:szCs w:val="23"/>
        </w:rPr>
        <w:t>Similarly, vehicle and breakbulk pier tons initially decreased before rebounding.</w:t>
      </w:r>
    </w:p>
    <w:p w:rsidR="00EA053B" w:rsidRPr="00860A68" w:rsidRDefault="00B97849" w:rsidP="00656279">
      <w:pPr>
        <w:pStyle w:val="NoSpacing"/>
        <w:numPr>
          <w:ilvl w:val="0"/>
          <w:numId w:val="5"/>
        </w:numPr>
        <w:jc w:val="both"/>
        <w:rPr>
          <w:rFonts w:ascii="Times New Roman" w:hAnsi="Times New Roman" w:cs="Times New Roman"/>
          <w:sz w:val="23"/>
          <w:szCs w:val="23"/>
        </w:rPr>
      </w:pPr>
      <w:r w:rsidRPr="00860A68">
        <w:rPr>
          <w:rFonts w:ascii="Times New Roman" w:hAnsi="Times New Roman" w:cs="Times New Roman"/>
          <w:sz w:val="23"/>
          <w:szCs w:val="23"/>
        </w:rPr>
        <w:t>SCPA finished FY21 with</w:t>
      </w:r>
      <w:r w:rsidR="00E16422">
        <w:rPr>
          <w:rFonts w:ascii="Times New Roman" w:hAnsi="Times New Roman" w:cs="Times New Roman"/>
          <w:sz w:val="23"/>
          <w:szCs w:val="23"/>
        </w:rPr>
        <w:t xml:space="preserve"> a</w:t>
      </w:r>
      <w:r w:rsidRPr="00860A68">
        <w:rPr>
          <w:rFonts w:ascii="Times New Roman" w:hAnsi="Times New Roman" w:cs="Times New Roman"/>
          <w:sz w:val="23"/>
          <w:szCs w:val="23"/>
        </w:rPr>
        <w:t xml:space="preserve"> total </w:t>
      </w:r>
      <w:r w:rsidR="00E16422">
        <w:rPr>
          <w:rFonts w:ascii="Times New Roman" w:hAnsi="Times New Roman" w:cs="Times New Roman"/>
          <w:sz w:val="23"/>
          <w:szCs w:val="23"/>
        </w:rPr>
        <w:t xml:space="preserve">of 253,983 </w:t>
      </w:r>
      <w:r w:rsidRPr="00860A68">
        <w:rPr>
          <w:rFonts w:ascii="Times New Roman" w:hAnsi="Times New Roman" w:cs="Times New Roman"/>
          <w:sz w:val="23"/>
          <w:szCs w:val="23"/>
        </w:rPr>
        <w:t xml:space="preserve">pier vehicles </w:t>
      </w:r>
      <w:r w:rsidR="00965A2A" w:rsidRPr="00860A68">
        <w:rPr>
          <w:rFonts w:ascii="Times New Roman" w:hAnsi="Times New Roman" w:cs="Times New Roman"/>
          <w:sz w:val="23"/>
          <w:szCs w:val="23"/>
        </w:rPr>
        <w:t xml:space="preserve">(up 27 percent over FY20) </w:t>
      </w:r>
      <w:r w:rsidRPr="00860A68">
        <w:rPr>
          <w:rFonts w:ascii="Times New Roman" w:hAnsi="Times New Roman" w:cs="Times New Roman"/>
          <w:sz w:val="23"/>
          <w:szCs w:val="23"/>
        </w:rPr>
        <w:t xml:space="preserve">and </w:t>
      </w:r>
      <w:r w:rsidR="00E16422">
        <w:rPr>
          <w:rFonts w:ascii="Times New Roman" w:hAnsi="Times New Roman" w:cs="Times New Roman"/>
          <w:sz w:val="23"/>
          <w:szCs w:val="23"/>
        </w:rPr>
        <w:t xml:space="preserve">a </w:t>
      </w:r>
      <w:r w:rsidRPr="00860A68">
        <w:rPr>
          <w:rFonts w:ascii="Times New Roman" w:hAnsi="Times New Roman" w:cs="Times New Roman"/>
          <w:sz w:val="23"/>
          <w:szCs w:val="23"/>
        </w:rPr>
        <w:t xml:space="preserve">total </w:t>
      </w:r>
      <w:r w:rsidR="00E16422">
        <w:rPr>
          <w:rFonts w:ascii="Times New Roman" w:hAnsi="Times New Roman" w:cs="Times New Roman"/>
          <w:sz w:val="23"/>
          <w:szCs w:val="23"/>
        </w:rPr>
        <w:t xml:space="preserve">of 807,520 </w:t>
      </w:r>
      <w:r w:rsidRPr="00860A68">
        <w:rPr>
          <w:rFonts w:ascii="Times New Roman" w:hAnsi="Times New Roman" w:cs="Times New Roman"/>
          <w:sz w:val="23"/>
          <w:szCs w:val="23"/>
        </w:rPr>
        <w:t>pier tons</w:t>
      </w:r>
      <w:r w:rsidR="00E16422">
        <w:rPr>
          <w:rFonts w:ascii="Times New Roman" w:hAnsi="Times New Roman" w:cs="Times New Roman"/>
          <w:sz w:val="23"/>
          <w:szCs w:val="23"/>
        </w:rPr>
        <w:t>.</w:t>
      </w:r>
    </w:p>
    <w:p w:rsidR="00BD35D3" w:rsidRPr="00860A68" w:rsidRDefault="00BD35D3" w:rsidP="00FE01B2">
      <w:pPr>
        <w:pStyle w:val="NoSpacing"/>
        <w:ind w:left="720"/>
        <w:jc w:val="both"/>
        <w:rPr>
          <w:rFonts w:ascii="Times New Roman" w:hAnsi="Times New Roman" w:cs="Times New Roman"/>
          <w:sz w:val="23"/>
          <w:szCs w:val="23"/>
        </w:rPr>
      </w:pPr>
    </w:p>
    <w:p w:rsidR="00231FEB" w:rsidRDefault="00231FEB" w:rsidP="00231FEB">
      <w:pPr>
        <w:jc w:val="both"/>
        <w:rPr>
          <w:rFonts w:ascii="Times New Roman" w:hAnsi="Times New Roman" w:cs="Times New Roman"/>
          <w:i/>
          <w:sz w:val="23"/>
        </w:rPr>
      </w:pPr>
      <w:r w:rsidRPr="00231FEB">
        <w:rPr>
          <w:rFonts w:ascii="Times New Roman" w:hAnsi="Times New Roman" w:cs="Times New Roman"/>
          <w:i/>
          <w:sz w:val="23"/>
        </w:rPr>
        <w:t>Inland Ports</w:t>
      </w:r>
      <w:r>
        <w:rPr>
          <w:rFonts w:ascii="Times New Roman" w:hAnsi="Times New Roman" w:cs="Times New Roman"/>
          <w:i/>
          <w:sz w:val="23"/>
        </w:rPr>
        <w:t>:</w:t>
      </w:r>
    </w:p>
    <w:p w:rsidR="00231FEB" w:rsidRPr="006A041B" w:rsidRDefault="00231FEB" w:rsidP="00231FEB">
      <w:pPr>
        <w:pStyle w:val="ListParagraph"/>
        <w:numPr>
          <w:ilvl w:val="0"/>
          <w:numId w:val="29"/>
        </w:numPr>
        <w:jc w:val="both"/>
        <w:rPr>
          <w:rFonts w:ascii="Times New Roman" w:hAnsi="Times New Roman" w:cs="Times New Roman"/>
          <w:i/>
          <w:sz w:val="23"/>
        </w:rPr>
      </w:pPr>
      <w:r w:rsidRPr="006A041B">
        <w:rPr>
          <w:rFonts w:ascii="Times New Roman" w:hAnsi="Times New Roman" w:cs="Times New Roman"/>
          <w:sz w:val="23"/>
        </w:rPr>
        <w:t xml:space="preserve">Inland ports Dillon and Greer continued to grow and capture market share in FY21. </w:t>
      </w:r>
    </w:p>
    <w:p w:rsidR="00231FEB" w:rsidRPr="006A041B" w:rsidRDefault="00231FEB" w:rsidP="00231FEB">
      <w:pPr>
        <w:pStyle w:val="ListParagraph"/>
        <w:numPr>
          <w:ilvl w:val="0"/>
          <w:numId w:val="29"/>
        </w:numPr>
        <w:jc w:val="both"/>
        <w:rPr>
          <w:rFonts w:ascii="Times New Roman" w:hAnsi="Times New Roman" w:cs="Times New Roman"/>
          <w:i/>
          <w:sz w:val="23"/>
        </w:rPr>
      </w:pPr>
      <w:r w:rsidRPr="006A041B">
        <w:rPr>
          <w:rFonts w:ascii="Times New Roman" w:hAnsi="Times New Roman" w:cs="Times New Roman"/>
          <w:sz w:val="23"/>
        </w:rPr>
        <w:t xml:space="preserve">Dillon achieved its highest fiscal year volume on record with 34,987 rail moves, representing 7.8 percent growth over FY20. </w:t>
      </w:r>
    </w:p>
    <w:p w:rsidR="00231FEB" w:rsidRPr="006A041B" w:rsidRDefault="00231FEB" w:rsidP="00231FEB">
      <w:pPr>
        <w:pStyle w:val="ListParagraph"/>
        <w:numPr>
          <w:ilvl w:val="0"/>
          <w:numId w:val="29"/>
        </w:numPr>
        <w:jc w:val="both"/>
        <w:rPr>
          <w:rFonts w:ascii="Times New Roman" w:hAnsi="Times New Roman" w:cs="Times New Roman"/>
          <w:i/>
          <w:sz w:val="23"/>
        </w:rPr>
      </w:pPr>
      <w:r w:rsidRPr="006A041B">
        <w:rPr>
          <w:rFonts w:ascii="Times New Roman" w:hAnsi="Times New Roman" w:cs="Times New Roman"/>
          <w:sz w:val="23"/>
        </w:rPr>
        <w:t>Greer had 157,842 rail moves in FY21, an increase of 12.6 percent and 10.2 percent from FY20 and FY19, respectively.</w:t>
      </w:r>
    </w:p>
    <w:p w:rsidR="00F4306B" w:rsidRPr="00860A68" w:rsidRDefault="00F4306B" w:rsidP="00FE01B2">
      <w:pPr>
        <w:jc w:val="both"/>
        <w:rPr>
          <w:rFonts w:ascii="Times New Roman" w:hAnsi="Times New Roman" w:cs="Times New Roman"/>
          <w:i/>
          <w:sz w:val="23"/>
        </w:rPr>
      </w:pPr>
      <w:r w:rsidRPr="00860A68">
        <w:rPr>
          <w:rFonts w:ascii="Times New Roman" w:hAnsi="Times New Roman" w:cs="Times New Roman"/>
          <w:i/>
          <w:sz w:val="23"/>
        </w:rPr>
        <w:t xml:space="preserve">Import/Export Balance: </w:t>
      </w:r>
    </w:p>
    <w:p w:rsidR="00716056" w:rsidRPr="00B14DBD" w:rsidRDefault="00716056" w:rsidP="00D41E52">
      <w:pPr>
        <w:pStyle w:val="NoSpacing"/>
        <w:numPr>
          <w:ilvl w:val="0"/>
          <w:numId w:val="25"/>
        </w:numPr>
        <w:jc w:val="both"/>
        <w:rPr>
          <w:rFonts w:ascii="Times New Roman" w:hAnsi="Times New Roman" w:cs="Times New Roman"/>
          <w:sz w:val="23"/>
        </w:rPr>
      </w:pPr>
      <w:r w:rsidRPr="00B14DBD">
        <w:rPr>
          <w:rFonts w:ascii="Times New Roman" w:hAnsi="Times New Roman" w:cs="Times New Roman"/>
          <w:sz w:val="23"/>
        </w:rPr>
        <w:t>Since 2011, the total dollar volume of export activity (adjusted for inflation) has grown by 33.7 percent</w:t>
      </w:r>
      <w:r w:rsidR="003E00F3">
        <w:rPr>
          <w:rFonts w:ascii="Times New Roman" w:hAnsi="Times New Roman" w:cs="Times New Roman"/>
          <w:sz w:val="23"/>
        </w:rPr>
        <w:t>.</w:t>
      </w:r>
    </w:p>
    <w:p w:rsidR="00F4306B" w:rsidRPr="00B14DBD" w:rsidRDefault="00F4306B" w:rsidP="00D41E52">
      <w:pPr>
        <w:pStyle w:val="NoSpacing"/>
        <w:numPr>
          <w:ilvl w:val="0"/>
          <w:numId w:val="25"/>
        </w:numPr>
        <w:jc w:val="both"/>
        <w:rPr>
          <w:rFonts w:ascii="Times New Roman" w:hAnsi="Times New Roman" w:cs="Times New Roman"/>
          <w:sz w:val="23"/>
        </w:rPr>
      </w:pPr>
      <w:r w:rsidRPr="00B14DBD">
        <w:rPr>
          <w:rFonts w:ascii="Times New Roman" w:hAnsi="Times New Roman" w:cs="Times New Roman"/>
          <w:sz w:val="23"/>
        </w:rPr>
        <w:t xml:space="preserve">Top imports include </w:t>
      </w:r>
      <w:r w:rsidR="00716056" w:rsidRPr="00B14DBD">
        <w:rPr>
          <w:rFonts w:ascii="Times New Roman" w:hAnsi="Times New Roman" w:cs="Times New Roman"/>
          <w:sz w:val="23"/>
        </w:rPr>
        <w:t xml:space="preserve">vehicles, </w:t>
      </w:r>
      <w:r w:rsidRPr="00B14DBD">
        <w:rPr>
          <w:rFonts w:ascii="Times New Roman" w:hAnsi="Times New Roman" w:cs="Times New Roman"/>
          <w:sz w:val="23"/>
        </w:rPr>
        <w:t>machine</w:t>
      </w:r>
      <w:r w:rsidR="00741520" w:rsidRPr="00B14DBD">
        <w:rPr>
          <w:rFonts w:ascii="Times New Roman" w:hAnsi="Times New Roman" w:cs="Times New Roman"/>
          <w:sz w:val="23"/>
        </w:rPr>
        <w:t>ry</w:t>
      </w:r>
      <w:r w:rsidRPr="00B14DBD">
        <w:rPr>
          <w:rFonts w:ascii="Times New Roman" w:hAnsi="Times New Roman" w:cs="Times New Roman"/>
          <w:sz w:val="23"/>
        </w:rPr>
        <w:t xml:space="preserve"> parts</w:t>
      </w:r>
      <w:r w:rsidR="00741520" w:rsidRPr="00B14DBD">
        <w:rPr>
          <w:rFonts w:ascii="Times New Roman" w:hAnsi="Times New Roman" w:cs="Times New Roman"/>
          <w:sz w:val="23"/>
        </w:rPr>
        <w:t>, furniture/sporting goods/toys, and te</w:t>
      </w:r>
      <w:r w:rsidR="00716056" w:rsidRPr="00B14DBD">
        <w:rPr>
          <w:rFonts w:ascii="Times New Roman" w:hAnsi="Times New Roman" w:cs="Times New Roman"/>
          <w:sz w:val="23"/>
        </w:rPr>
        <w:t>xtiles/apparel</w:t>
      </w:r>
      <w:r w:rsidR="003E00F3">
        <w:rPr>
          <w:rFonts w:ascii="Times New Roman" w:hAnsi="Times New Roman" w:cs="Times New Roman"/>
          <w:sz w:val="23"/>
        </w:rPr>
        <w:t>.</w:t>
      </w:r>
      <w:r w:rsidRPr="00B14DBD">
        <w:rPr>
          <w:rFonts w:ascii="Times New Roman" w:hAnsi="Times New Roman" w:cs="Times New Roman"/>
          <w:sz w:val="23"/>
        </w:rPr>
        <w:t xml:space="preserve"> </w:t>
      </w:r>
    </w:p>
    <w:p w:rsidR="00BD35D3" w:rsidRPr="00B14DBD" w:rsidRDefault="00BD35D3" w:rsidP="00D41E52">
      <w:pPr>
        <w:pStyle w:val="NoSpacing"/>
        <w:numPr>
          <w:ilvl w:val="0"/>
          <w:numId w:val="25"/>
        </w:numPr>
        <w:jc w:val="both"/>
        <w:rPr>
          <w:rFonts w:ascii="Times New Roman" w:hAnsi="Times New Roman" w:cs="Times New Roman"/>
          <w:sz w:val="23"/>
        </w:rPr>
      </w:pPr>
      <w:r w:rsidRPr="00B14DBD">
        <w:rPr>
          <w:rFonts w:ascii="Times New Roman" w:hAnsi="Times New Roman" w:cs="Times New Roman"/>
          <w:sz w:val="23"/>
        </w:rPr>
        <w:t>Top exports include forest products, chemicals, foodstuffs and agricultural materials</w:t>
      </w:r>
      <w:r w:rsidR="003E00F3">
        <w:rPr>
          <w:rFonts w:ascii="Times New Roman" w:hAnsi="Times New Roman" w:cs="Times New Roman"/>
          <w:sz w:val="23"/>
        </w:rPr>
        <w:t>.</w:t>
      </w:r>
    </w:p>
    <w:p w:rsidR="00BD35D3" w:rsidRPr="00B14DBD" w:rsidRDefault="00DD4EA8" w:rsidP="00D41E52">
      <w:pPr>
        <w:pStyle w:val="NoSpacing"/>
        <w:numPr>
          <w:ilvl w:val="0"/>
          <w:numId w:val="25"/>
        </w:numPr>
        <w:jc w:val="both"/>
        <w:rPr>
          <w:rFonts w:ascii="Times New Roman" w:hAnsi="Times New Roman" w:cs="Times New Roman"/>
          <w:sz w:val="23"/>
        </w:rPr>
      </w:pPr>
      <w:r w:rsidRPr="00B14DBD">
        <w:rPr>
          <w:rFonts w:ascii="Times New Roman" w:hAnsi="Times New Roman" w:cs="Times New Roman"/>
          <w:sz w:val="23"/>
        </w:rPr>
        <w:t>In 2018, South Carolina exported nearly $34.5 billion in total cargo while importing approximately $52.4 billion</w:t>
      </w:r>
      <w:r w:rsidR="003E00F3">
        <w:rPr>
          <w:rFonts w:ascii="Times New Roman" w:hAnsi="Times New Roman" w:cs="Times New Roman"/>
          <w:sz w:val="23"/>
        </w:rPr>
        <w:t>.</w:t>
      </w:r>
    </w:p>
    <w:p w:rsidR="00FE01B2" w:rsidRDefault="00F4306B" w:rsidP="00D41E52">
      <w:pPr>
        <w:pStyle w:val="NoSpacing"/>
        <w:numPr>
          <w:ilvl w:val="0"/>
          <w:numId w:val="25"/>
        </w:numPr>
        <w:jc w:val="both"/>
        <w:rPr>
          <w:rFonts w:ascii="Times New Roman" w:hAnsi="Times New Roman" w:cs="Times New Roman"/>
          <w:sz w:val="23"/>
        </w:rPr>
      </w:pPr>
      <w:r w:rsidRPr="00B14DBD">
        <w:rPr>
          <w:rFonts w:ascii="Times New Roman" w:hAnsi="Times New Roman" w:cs="Times New Roman"/>
          <w:sz w:val="23"/>
        </w:rPr>
        <w:t>In FY18, loa</w:t>
      </w:r>
      <w:r w:rsidR="00FE01B2" w:rsidRPr="00B14DBD">
        <w:rPr>
          <w:rFonts w:ascii="Times New Roman" w:hAnsi="Times New Roman" w:cs="Times New Roman"/>
          <w:sz w:val="23"/>
        </w:rPr>
        <w:t>ded pier containers included 36 percent export and 44 percent</w:t>
      </w:r>
      <w:r w:rsidRPr="00B14DBD">
        <w:rPr>
          <w:rFonts w:ascii="Times New Roman" w:hAnsi="Times New Roman" w:cs="Times New Roman"/>
          <w:sz w:val="23"/>
        </w:rPr>
        <w:t xml:space="preserve"> i</w:t>
      </w:r>
      <w:r w:rsidR="00FE01B2" w:rsidRPr="00B14DBD">
        <w:rPr>
          <w:rFonts w:ascii="Times New Roman" w:hAnsi="Times New Roman" w:cs="Times New Roman"/>
          <w:sz w:val="23"/>
        </w:rPr>
        <w:t>mport. Empty containers were 17 percent export and 3 percent</w:t>
      </w:r>
      <w:r w:rsidRPr="00B14DBD">
        <w:rPr>
          <w:rFonts w:ascii="Times New Roman" w:hAnsi="Times New Roman" w:cs="Times New Roman"/>
          <w:sz w:val="23"/>
        </w:rPr>
        <w:t xml:space="preserve"> import. </w:t>
      </w:r>
    </w:p>
    <w:p w:rsidR="00B14DBD" w:rsidRPr="00B14DBD" w:rsidRDefault="00B14DBD" w:rsidP="00B14DBD">
      <w:pPr>
        <w:pStyle w:val="NoSpacing"/>
        <w:ind w:left="720"/>
        <w:rPr>
          <w:rFonts w:ascii="Times New Roman" w:hAnsi="Times New Roman" w:cs="Times New Roman"/>
          <w:sz w:val="23"/>
        </w:rPr>
      </w:pPr>
    </w:p>
    <w:p w:rsidR="00285BB5" w:rsidRDefault="00285BB5" w:rsidP="00E457AF">
      <w:pPr>
        <w:jc w:val="center"/>
        <w:rPr>
          <w:rFonts w:ascii="Times New Roman" w:hAnsi="Times New Roman" w:cs="Times New Roman"/>
          <w:b/>
          <w:sz w:val="23"/>
        </w:rPr>
      </w:pPr>
    </w:p>
    <w:p w:rsidR="00E457AF" w:rsidRPr="00860A68" w:rsidRDefault="00FE01B2" w:rsidP="00E457AF">
      <w:pPr>
        <w:jc w:val="center"/>
        <w:rPr>
          <w:rFonts w:ascii="Times New Roman" w:hAnsi="Times New Roman" w:cs="Times New Roman"/>
          <w:b/>
          <w:sz w:val="23"/>
        </w:rPr>
      </w:pPr>
      <w:r w:rsidRPr="00860A68">
        <w:rPr>
          <w:rFonts w:ascii="Times New Roman" w:hAnsi="Times New Roman" w:cs="Times New Roman"/>
          <w:b/>
          <w:sz w:val="23"/>
        </w:rPr>
        <w:t xml:space="preserve">Panama Canal </w:t>
      </w:r>
    </w:p>
    <w:p w:rsidR="00313B4E" w:rsidRDefault="00E457AF" w:rsidP="00F43670">
      <w:pPr>
        <w:pStyle w:val="NoSpacing"/>
        <w:jc w:val="both"/>
        <w:rPr>
          <w:rFonts w:ascii="Times New Roman" w:hAnsi="Times New Roman" w:cs="Times New Roman"/>
          <w:sz w:val="23"/>
        </w:rPr>
      </w:pPr>
      <w:r w:rsidRPr="00B14DBD">
        <w:rPr>
          <w:rFonts w:ascii="Times New Roman" w:hAnsi="Times New Roman" w:cs="Times New Roman"/>
          <w:sz w:val="23"/>
        </w:rPr>
        <w:t>The</w:t>
      </w:r>
      <w:r w:rsidR="002520FE">
        <w:rPr>
          <w:rFonts w:ascii="Times New Roman" w:hAnsi="Times New Roman" w:cs="Times New Roman"/>
          <w:sz w:val="23"/>
        </w:rPr>
        <w:t xml:space="preserve"> </w:t>
      </w:r>
      <w:r w:rsidR="003E00F3">
        <w:rPr>
          <w:rFonts w:ascii="Times New Roman" w:hAnsi="Times New Roman" w:cs="Times New Roman"/>
          <w:sz w:val="23"/>
        </w:rPr>
        <w:t xml:space="preserve">SCPA </w:t>
      </w:r>
      <w:r w:rsidR="002520FE">
        <w:rPr>
          <w:rFonts w:ascii="Times New Roman" w:hAnsi="Times New Roman" w:cs="Times New Roman"/>
          <w:sz w:val="23"/>
        </w:rPr>
        <w:t>indicates</w:t>
      </w:r>
      <w:r w:rsidRPr="00B14DBD">
        <w:rPr>
          <w:rFonts w:ascii="Times New Roman" w:hAnsi="Times New Roman" w:cs="Times New Roman"/>
          <w:sz w:val="23"/>
        </w:rPr>
        <w:t xml:space="preserve"> that </w:t>
      </w:r>
      <w:r w:rsidR="00EE2E3C">
        <w:rPr>
          <w:rFonts w:ascii="Times New Roman" w:hAnsi="Times New Roman" w:cs="Times New Roman"/>
          <w:sz w:val="23"/>
        </w:rPr>
        <w:t xml:space="preserve">its </w:t>
      </w:r>
      <w:r w:rsidRPr="00B14DBD">
        <w:rPr>
          <w:rFonts w:ascii="Times New Roman" w:hAnsi="Times New Roman" w:cs="Times New Roman"/>
          <w:sz w:val="23"/>
        </w:rPr>
        <w:t>“ expectations for more, larger vessels were met and exceeded since the expanded Panama Canal opened in 2016.”</w:t>
      </w:r>
      <w:r w:rsidR="00313B4E">
        <w:rPr>
          <w:rFonts w:ascii="Times New Roman" w:hAnsi="Times New Roman" w:cs="Times New Roman"/>
          <w:sz w:val="23"/>
        </w:rPr>
        <w:t xml:space="preserve"> </w:t>
      </w:r>
      <w:r w:rsidR="00EE2E3C">
        <w:rPr>
          <w:rFonts w:ascii="Times New Roman" w:hAnsi="Times New Roman" w:cs="Times New Roman"/>
          <w:sz w:val="23"/>
        </w:rPr>
        <w:t>T</w:t>
      </w:r>
      <w:r w:rsidRPr="00B14DBD">
        <w:rPr>
          <w:rFonts w:ascii="Times New Roman" w:hAnsi="Times New Roman" w:cs="Times New Roman"/>
          <w:sz w:val="23"/>
        </w:rPr>
        <w:t xml:space="preserve">en ships that are too large for the old locks arrive in or depart from </w:t>
      </w:r>
      <w:r w:rsidR="00EE2E3C">
        <w:rPr>
          <w:rFonts w:ascii="Times New Roman" w:hAnsi="Times New Roman" w:cs="Times New Roman"/>
          <w:sz w:val="23"/>
        </w:rPr>
        <w:t>Charleston</w:t>
      </w:r>
      <w:r w:rsidRPr="00B14DBD">
        <w:rPr>
          <w:rFonts w:ascii="Times New Roman" w:hAnsi="Times New Roman" w:cs="Times New Roman"/>
          <w:sz w:val="23"/>
        </w:rPr>
        <w:t xml:space="preserve"> via the Panama Canal</w:t>
      </w:r>
      <w:r w:rsidR="0016179B" w:rsidRPr="00B14DBD">
        <w:rPr>
          <w:rFonts w:ascii="Times New Roman" w:hAnsi="Times New Roman" w:cs="Times New Roman"/>
          <w:sz w:val="23"/>
        </w:rPr>
        <w:t xml:space="preserve"> each week</w:t>
      </w:r>
      <w:r w:rsidRPr="00B14DBD">
        <w:rPr>
          <w:rFonts w:ascii="Times New Roman" w:hAnsi="Times New Roman" w:cs="Times New Roman"/>
          <w:sz w:val="23"/>
        </w:rPr>
        <w:t>.</w:t>
      </w:r>
      <w:r w:rsidR="00313B4E">
        <w:rPr>
          <w:rFonts w:ascii="Times New Roman" w:hAnsi="Times New Roman" w:cs="Times New Roman"/>
          <w:sz w:val="23"/>
        </w:rPr>
        <w:t xml:space="preserve"> </w:t>
      </w:r>
      <w:r w:rsidR="00EE2E3C">
        <w:rPr>
          <w:rFonts w:ascii="Times New Roman" w:hAnsi="Times New Roman" w:cs="Times New Roman"/>
          <w:sz w:val="23"/>
        </w:rPr>
        <w:t xml:space="preserve">In May 2021 the </w:t>
      </w:r>
      <w:r w:rsidR="0016179B" w:rsidRPr="00B14DBD">
        <w:rPr>
          <w:rFonts w:ascii="Times New Roman" w:hAnsi="Times New Roman" w:cs="Times New Roman"/>
          <w:sz w:val="23"/>
        </w:rPr>
        <w:t>16,022-TEU CMA CGM MARCO POLO became the largest ship to call the East Coast when she arrived in Charleston</w:t>
      </w:r>
      <w:r w:rsidR="00313B4E">
        <w:rPr>
          <w:rFonts w:ascii="Times New Roman" w:hAnsi="Times New Roman" w:cs="Times New Roman"/>
          <w:sz w:val="23"/>
        </w:rPr>
        <w:t>.</w:t>
      </w:r>
    </w:p>
    <w:p w:rsidR="00967C75" w:rsidRPr="00B14DBD" w:rsidRDefault="00967C75" w:rsidP="00F43670">
      <w:pPr>
        <w:pStyle w:val="NoSpacing"/>
        <w:jc w:val="both"/>
        <w:rPr>
          <w:rFonts w:ascii="Times New Roman" w:hAnsi="Times New Roman" w:cs="Times New Roman"/>
          <w:sz w:val="23"/>
        </w:rPr>
      </w:pPr>
    </w:p>
    <w:p w:rsidR="00F76828" w:rsidRDefault="005254C1" w:rsidP="00F43670">
      <w:pPr>
        <w:pStyle w:val="NoSpacing"/>
        <w:jc w:val="both"/>
        <w:rPr>
          <w:rFonts w:ascii="Times New Roman" w:hAnsi="Times New Roman" w:cs="Times New Roman"/>
          <w:sz w:val="23"/>
        </w:rPr>
      </w:pPr>
      <w:r>
        <w:rPr>
          <w:rFonts w:ascii="Times New Roman" w:hAnsi="Times New Roman" w:cs="Times New Roman"/>
          <w:sz w:val="23"/>
        </w:rPr>
        <w:t>O</w:t>
      </w:r>
      <w:r w:rsidR="0016179B" w:rsidRPr="00B14DBD">
        <w:rPr>
          <w:rFonts w:ascii="Times New Roman" w:hAnsi="Times New Roman" w:cs="Times New Roman"/>
          <w:sz w:val="23"/>
        </w:rPr>
        <w:t xml:space="preserve">cean carriers continue to </w:t>
      </w:r>
      <w:r w:rsidR="00EE2E3C">
        <w:rPr>
          <w:rFonts w:ascii="Times New Roman" w:hAnsi="Times New Roman" w:cs="Times New Roman"/>
          <w:sz w:val="23"/>
        </w:rPr>
        <w:t xml:space="preserve">use </w:t>
      </w:r>
      <w:r w:rsidR="0016179B" w:rsidRPr="00B14DBD">
        <w:rPr>
          <w:rFonts w:ascii="Times New Roman" w:hAnsi="Times New Roman" w:cs="Times New Roman"/>
          <w:sz w:val="23"/>
        </w:rPr>
        <w:t>larger ships</w:t>
      </w:r>
      <w:r>
        <w:rPr>
          <w:rFonts w:ascii="Times New Roman" w:hAnsi="Times New Roman" w:cs="Times New Roman"/>
          <w:sz w:val="23"/>
        </w:rPr>
        <w:t xml:space="preserve"> and </w:t>
      </w:r>
      <w:r w:rsidR="00EE2E3C">
        <w:rPr>
          <w:rFonts w:ascii="Times New Roman" w:hAnsi="Times New Roman" w:cs="Times New Roman"/>
          <w:sz w:val="23"/>
        </w:rPr>
        <w:t>as of the third quarter of 2021</w:t>
      </w:r>
      <w:r w:rsidR="0016179B" w:rsidRPr="00B14DBD">
        <w:rPr>
          <w:rFonts w:ascii="Times New Roman" w:hAnsi="Times New Roman" w:cs="Times New Roman"/>
          <w:sz w:val="23"/>
        </w:rPr>
        <w:t>, 81 percent of the ship capacity on order was for vessels greater than 10,000 TEU</w:t>
      </w:r>
      <w:r>
        <w:rPr>
          <w:rFonts w:ascii="Times New Roman" w:hAnsi="Times New Roman" w:cs="Times New Roman"/>
          <w:sz w:val="23"/>
        </w:rPr>
        <w:t>, according to the SCPA</w:t>
      </w:r>
      <w:r w:rsidR="0016179B" w:rsidRPr="00B14DBD">
        <w:rPr>
          <w:rFonts w:ascii="Times New Roman" w:hAnsi="Times New Roman" w:cs="Times New Roman"/>
          <w:sz w:val="23"/>
        </w:rPr>
        <w:t>.</w:t>
      </w:r>
      <w:r w:rsidR="001409A5">
        <w:rPr>
          <w:rFonts w:ascii="Times New Roman" w:hAnsi="Times New Roman" w:cs="Times New Roman"/>
          <w:sz w:val="23"/>
        </w:rPr>
        <w:t xml:space="preserve"> </w:t>
      </w:r>
      <w:r w:rsidR="00EE2E3C">
        <w:rPr>
          <w:rFonts w:ascii="Times New Roman" w:hAnsi="Times New Roman" w:cs="Times New Roman"/>
          <w:sz w:val="23"/>
        </w:rPr>
        <w:t>Further, in the past five years t</w:t>
      </w:r>
      <w:r w:rsidR="00854034" w:rsidRPr="00B14DBD">
        <w:rPr>
          <w:rFonts w:ascii="Times New Roman" w:hAnsi="Times New Roman" w:cs="Times New Roman"/>
          <w:sz w:val="23"/>
        </w:rPr>
        <w:t xml:space="preserve">he average capacity of ships calling on Charleston </w:t>
      </w:r>
      <w:r w:rsidR="00B156CD">
        <w:rPr>
          <w:rFonts w:ascii="Times New Roman" w:hAnsi="Times New Roman" w:cs="Times New Roman"/>
          <w:sz w:val="23"/>
        </w:rPr>
        <w:t xml:space="preserve">grew </w:t>
      </w:r>
      <w:r w:rsidR="00854034" w:rsidRPr="00B14DBD">
        <w:rPr>
          <w:rFonts w:ascii="Times New Roman" w:hAnsi="Times New Roman" w:cs="Times New Roman"/>
          <w:sz w:val="23"/>
        </w:rPr>
        <w:t xml:space="preserve">by more than one-third, from 6,850 TEU in 2016 to greater than 10,000 TEU today. </w:t>
      </w:r>
      <w:r>
        <w:rPr>
          <w:rFonts w:ascii="Times New Roman" w:hAnsi="Times New Roman" w:cs="Times New Roman"/>
          <w:sz w:val="23"/>
        </w:rPr>
        <w:t xml:space="preserve">A </w:t>
      </w:r>
      <w:r w:rsidR="006A070B" w:rsidRPr="00B14DBD">
        <w:rPr>
          <w:rFonts w:ascii="Times New Roman" w:hAnsi="Times New Roman" w:cs="Times New Roman"/>
          <w:sz w:val="23"/>
        </w:rPr>
        <w:t>successful simulation of a 19,000 TEU has been conducted in the Charleston Harbor</w:t>
      </w:r>
      <w:r w:rsidR="00B156CD">
        <w:rPr>
          <w:rFonts w:ascii="Times New Roman" w:hAnsi="Times New Roman" w:cs="Times New Roman"/>
          <w:sz w:val="23"/>
        </w:rPr>
        <w:t xml:space="preserve">, an indication that </w:t>
      </w:r>
      <w:r w:rsidR="00BC13B4">
        <w:rPr>
          <w:rFonts w:ascii="Times New Roman" w:hAnsi="Times New Roman" w:cs="Times New Roman"/>
          <w:sz w:val="23"/>
        </w:rPr>
        <w:t xml:space="preserve">the 52 foot </w:t>
      </w:r>
      <w:r w:rsidR="00F33074">
        <w:rPr>
          <w:rFonts w:ascii="Times New Roman" w:hAnsi="Times New Roman" w:cs="Times New Roman"/>
          <w:sz w:val="23"/>
        </w:rPr>
        <w:t>mean low water</w:t>
      </w:r>
      <w:r w:rsidR="00BC13B4">
        <w:rPr>
          <w:rFonts w:ascii="Times New Roman" w:hAnsi="Times New Roman" w:cs="Times New Roman"/>
          <w:sz w:val="23"/>
        </w:rPr>
        <w:t xml:space="preserve"> depth should </w:t>
      </w:r>
      <w:r w:rsidR="00B156CD">
        <w:rPr>
          <w:rFonts w:ascii="Times New Roman" w:hAnsi="Times New Roman" w:cs="Times New Roman"/>
          <w:sz w:val="23"/>
        </w:rPr>
        <w:t xml:space="preserve">be adequate to meet Charleston’s future </w:t>
      </w:r>
      <w:r w:rsidR="00BC13B4">
        <w:rPr>
          <w:rFonts w:ascii="Times New Roman" w:hAnsi="Times New Roman" w:cs="Times New Roman"/>
          <w:sz w:val="23"/>
        </w:rPr>
        <w:t xml:space="preserve">container vessel </w:t>
      </w:r>
      <w:r w:rsidR="00B156CD">
        <w:rPr>
          <w:rFonts w:ascii="Times New Roman" w:hAnsi="Times New Roman" w:cs="Times New Roman"/>
          <w:sz w:val="23"/>
        </w:rPr>
        <w:t>needs</w:t>
      </w:r>
      <w:r w:rsidR="006A070B" w:rsidRPr="00B14DBD">
        <w:rPr>
          <w:rFonts w:ascii="Times New Roman" w:hAnsi="Times New Roman" w:cs="Times New Roman"/>
          <w:sz w:val="23"/>
        </w:rPr>
        <w:t xml:space="preserve">. </w:t>
      </w:r>
    </w:p>
    <w:p w:rsidR="00A978C0" w:rsidRPr="00A978C0" w:rsidRDefault="00A978C0" w:rsidP="00A978C0">
      <w:pPr>
        <w:pStyle w:val="NoSpacing"/>
        <w:ind w:left="720"/>
        <w:jc w:val="both"/>
        <w:rPr>
          <w:rFonts w:ascii="Times New Roman" w:hAnsi="Times New Roman" w:cs="Times New Roman"/>
          <w:sz w:val="23"/>
        </w:rPr>
      </w:pPr>
    </w:p>
    <w:p w:rsidR="00285BB5" w:rsidRDefault="00285BB5" w:rsidP="00A16D89">
      <w:pPr>
        <w:jc w:val="center"/>
        <w:rPr>
          <w:rFonts w:ascii="Times New Roman" w:hAnsi="Times New Roman" w:cs="Times New Roman"/>
          <w:b/>
          <w:sz w:val="23"/>
        </w:rPr>
      </w:pPr>
    </w:p>
    <w:p w:rsidR="00E457AF" w:rsidRPr="00860A68" w:rsidRDefault="00F76828" w:rsidP="00A16D89">
      <w:pPr>
        <w:jc w:val="center"/>
        <w:rPr>
          <w:rFonts w:ascii="Times New Roman" w:hAnsi="Times New Roman" w:cs="Times New Roman"/>
          <w:b/>
          <w:sz w:val="23"/>
        </w:rPr>
      </w:pPr>
      <w:r w:rsidRPr="00860A68">
        <w:rPr>
          <w:rFonts w:ascii="Times New Roman" w:hAnsi="Times New Roman" w:cs="Times New Roman"/>
          <w:b/>
          <w:sz w:val="23"/>
        </w:rPr>
        <w:t xml:space="preserve">Ongoing </w:t>
      </w:r>
      <w:r w:rsidR="00F4306B" w:rsidRPr="00860A68">
        <w:rPr>
          <w:rFonts w:ascii="Times New Roman" w:hAnsi="Times New Roman" w:cs="Times New Roman"/>
          <w:b/>
          <w:sz w:val="23"/>
        </w:rPr>
        <w:t>Projects</w:t>
      </w:r>
    </w:p>
    <w:p w:rsidR="00E457AF" w:rsidRPr="00860A68" w:rsidRDefault="006A070B" w:rsidP="00A16D89">
      <w:pPr>
        <w:jc w:val="both"/>
        <w:rPr>
          <w:rFonts w:ascii="Times New Roman" w:hAnsi="Times New Roman" w:cs="Times New Roman"/>
          <w:sz w:val="23"/>
          <w:u w:val="single"/>
        </w:rPr>
      </w:pPr>
      <w:r w:rsidRPr="00860A68">
        <w:rPr>
          <w:rFonts w:ascii="Times New Roman" w:hAnsi="Times New Roman" w:cs="Times New Roman"/>
          <w:sz w:val="23"/>
          <w:u w:val="single"/>
        </w:rPr>
        <w:t>Charleston Harbor Deepening</w:t>
      </w:r>
    </w:p>
    <w:p w:rsidR="00E457AF" w:rsidRPr="00860A68" w:rsidRDefault="0016179B" w:rsidP="00FE01B2">
      <w:pPr>
        <w:jc w:val="both"/>
        <w:rPr>
          <w:rFonts w:ascii="Times New Roman" w:hAnsi="Times New Roman" w:cs="Times New Roman"/>
          <w:sz w:val="23"/>
        </w:rPr>
      </w:pPr>
      <w:r w:rsidRPr="00860A68">
        <w:rPr>
          <w:rFonts w:ascii="Times New Roman" w:hAnsi="Times New Roman" w:cs="Times New Roman"/>
          <w:sz w:val="23"/>
        </w:rPr>
        <w:t>To accommodate larger ships traversing the</w:t>
      </w:r>
      <w:r w:rsidR="00854034" w:rsidRPr="00860A68">
        <w:rPr>
          <w:rFonts w:ascii="Times New Roman" w:hAnsi="Times New Roman" w:cs="Times New Roman"/>
          <w:sz w:val="23"/>
        </w:rPr>
        <w:t xml:space="preserve"> larger Panama</w:t>
      </w:r>
      <w:r w:rsidRPr="00860A68">
        <w:rPr>
          <w:rFonts w:ascii="Times New Roman" w:hAnsi="Times New Roman" w:cs="Times New Roman"/>
          <w:sz w:val="23"/>
        </w:rPr>
        <w:t xml:space="preserve"> Canal, </w:t>
      </w:r>
      <w:r w:rsidR="00D41E52">
        <w:rPr>
          <w:rFonts w:ascii="Times New Roman" w:hAnsi="Times New Roman" w:cs="Times New Roman"/>
          <w:sz w:val="23"/>
        </w:rPr>
        <w:t xml:space="preserve">and the </w:t>
      </w:r>
      <w:r w:rsidR="00A16D89" w:rsidRPr="00860A68">
        <w:rPr>
          <w:rFonts w:ascii="Times New Roman" w:hAnsi="Times New Roman" w:cs="Times New Roman"/>
          <w:sz w:val="23"/>
        </w:rPr>
        <w:t>expanded</w:t>
      </w:r>
      <w:r w:rsidR="00854034" w:rsidRPr="00860A68">
        <w:rPr>
          <w:rFonts w:ascii="Times New Roman" w:hAnsi="Times New Roman" w:cs="Times New Roman"/>
          <w:sz w:val="23"/>
        </w:rPr>
        <w:t xml:space="preserve"> Suez Canal, </w:t>
      </w:r>
      <w:r w:rsidRPr="00860A68">
        <w:rPr>
          <w:rFonts w:ascii="Times New Roman" w:hAnsi="Times New Roman" w:cs="Times New Roman"/>
          <w:sz w:val="23"/>
        </w:rPr>
        <w:t>a deepening of the Charleston Harbor was necessary.</w:t>
      </w:r>
      <w:r w:rsidR="00A978C0">
        <w:rPr>
          <w:rFonts w:ascii="Times New Roman" w:hAnsi="Times New Roman" w:cs="Times New Roman"/>
          <w:sz w:val="23"/>
        </w:rPr>
        <w:t xml:space="preserve"> </w:t>
      </w:r>
      <w:r w:rsidR="00E457AF" w:rsidRPr="00860A68">
        <w:rPr>
          <w:rFonts w:ascii="Times New Roman" w:hAnsi="Times New Roman" w:cs="Times New Roman"/>
          <w:sz w:val="23"/>
        </w:rPr>
        <w:t xml:space="preserve">The Charleston Harbor </w:t>
      </w:r>
      <w:r w:rsidR="009C63B2" w:rsidRPr="00860A68">
        <w:rPr>
          <w:rFonts w:ascii="Times New Roman" w:hAnsi="Times New Roman" w:cs="Times New Roman"/>
          <w:sz w:val="23"/>
        </w:rPr>
        <w:t>Post</w:t>
      </w:r>
      <w:r w:rsidR="009C63B2">
        <w:rPr>
          <w:rFonts w:ascii="Times New Roman" w:hAnsi="Times New Roman" w:cs="Times New Roman"/>
          <w:sz w:val="23"/>
        </w:rPr>
        <w:t>-</w:t>
      </w:r>
      <w:r w:rsidRPr="00860A68">
        <w:rPr>
          <w:rFonts w:ascii="Times New Roman" w:hAnsi="Times New Roman" w:cs="Times New Roman"/>
          <w:sz w:val="23"/>
        </w:rPr>
        <w:t>45 Project</w:t>
      </w:r>
      <w:r w:rsidR="00E457AF" w:rsidRPr="00860A68">
        <w:rPr>
          <w:rFonts w:ascii="Times New Roman" w:hAnsi="Times New Roman" w:cs="Times New Roman"/>
          <w:sz w:val="23"/>
        </w:rPr>
        <w:t xml:space="preserve"> is the first deep draft navigation project to be conducted under the federal “smart planning” concept.</w:t>
      </w:r>
      <w:r w:rsidR="00A978C0">
        <w:rPr>
          <w:rFonts w:ascii="Times New Roman" w:hAnsi="Times New Roman" w:cs="Times New Roman"/>
          <w:sz w:val="23"/>
        </w:rPr>
        <w:t xml:space="preserve"> </w:t>
      </w:r>
      <w:r w:rsidR="00E457AF" w:rsidRPr="00860A68">
        <w:rPr>
          <w:rFonts w:ascii="Times New Roman" w:hAnsi="Times New Roman" w:cs="Times New Roman"/>
          <w:sz w:val="23"/>
        </w:rPr>
        <w:t xml:space="preserve">Expected to be completed in mid-2022, Charleston will have the deepest harbor on the East Coast at </w:t>
      </w:r>
      <w:r w:rsidRPr="00860A68">
        <w:rPr>
          <w:rFonts w:ascii="Times New Roman" w:hAnsi="Times New Roman" w:cs="Times New Roman"/>
          <w:sz w:val="23"/>
        </w:rPr>
        <w:t>52 feet</w:t>
      </w:r>
      <w:r w:rsidR="005254C1">
        <w:rPr>
          <w:rFonts w:ascii="Times New Roman" w:hAnsi="Times New Roman" w:cs="Times New Roman"/>
          <w:sz w:val="23"/>
        </w:rPr>
        <w:t xml:space="preserve"> mean low water</w:t>
      </w:r>
      <w:r w:rsidRPr="00860A68">
        <w:rPr>
          <w:rFonts w:ascii="Times New Roman" w:hAnsi="Times New Roman" w:cs="Times New Roman"/>
          <w:sz w:val="23"/>
        </w:rPr>
        <w:t>. The harbor previously</w:t>
      </w:r>
      <w:r w:rsidRPr="00860A68">
        <w:rPr>
          <w:rStyle w:val="Hyperlink"/>
          <w:rFonts w:ascii="Times New Roman" w:hAnsi="Times New Roman" w:cs="Times New Roman"/>
          <w:color w:val="auto"/>
          <w:sz w:val="23"/>
          <w:u w:val="none"/>
        </w:rPr>
        <w:t xml:space="preserve"> </w:t>
      </w:r>
      <w:r w:rsidR="00E457AF" w:rsidRPr="00860A68">
        <w:rPr>
          <w:rFonts w:ascii="Times New Roman" w:hAnsi="Times New Roman" w:cs="Times New Roman"/>
          <w:sz w:val="23"/>
        </w:rPr>
        <w:t xml:space="preserve">had 47 feet of </w:t>
      </w:r>
      <w:r w:rsidR="009C63B2">
        <w:rPr>
          <w:rFonts w:ascii="Times New Roman" w:hAnsi="Times New Roman" w:cs="Times New Roman"/>
          <w:sz w:val="23"/>
        </w:rPr>
        <w:t xml:space="preserve">depth </w:t>
      </w:r>
      <w:r w:rsidR="00E457AF" w:rsidRPr="00860A68">
        <w:rPr>
          <w:rFonts w:ascii="Times New Roman" w:hAnsi="Times New Roman" w:cs="Times New Roman"/>
          <w:sz w:val="23"/>
        </w:rPr>
        <w:t xml:space="preserve">in the entrance channel and 45 feet of </w:t>
      </w:r>
      <w:r w:rsidR="009C63B2">
        <w:rPr>
          <w:rFonts w:ascii="Times New Roman" w:hAnsi="Times New Roman" w:cs="Times New Roman"/>
          <w:sz w:val="23"/>
        </w:rPr>
        <w:t>depth</w:t>
      </w:r>
      <w:r w:rsidR="009C63B2" w:rsidRPr="00860A68">
        <w:rPr>
          <w:rFonts w:ascii="Times New Roman" w:hAnsi="Times New Roman" w:cs="Times New Roman"/>
          <w:sz w:val="23"/>
        </w:rPr>
        <w:t xml:space="preserve"> </w:t>
      </w:r>
      <w:r w:rsidR="00E457AF" w:rsidRPr="00860A68">
        <w:rPr>
          <w:rFonts w:ascii="Times New Roman" w:hAnsi="Times New Roman" w:cs="Times New Roman"/>
          <w:sz w:val="23"/>
        </w:rPr>
        <w:t xml:space="preserve">in the interior channel at mean low water. All terminals are within two hours of </w:t>
      </w:r>
      <w:r w:rsidR="009C63B2">
        <w:rPr>
          <w:rFonts w:ascii="Times New Roman" w:hAnsi="Times New Roman" w:cs="Times New Roman"/>
          <w:sz w:val="23"/>
        </w:rPr>
        <w:t xml:space="preserve">the </w:t>
      </w:r>
      <w:r w:rsidR="00E457AF" w:rsidRPr="00860A68">
        <w:rPr>
          <w:rFonts w:ascii="Times New Roman" w:hAnsi="Times New Roman" w:cs="Times New Roman"/>
          <w:sz w:val="23"/>
        </w:rPr>
        <w:t>open ocean. Current channel depths and widths, transit times, and lack of congestion provide easy access to and from</w:t>
      </w:r>
      <w:r w:rsidR="00215B48" w:rsidRPr="00860A68">
        <w:rPr>
          <w:rFonts w:ascii="Times New Roman" w:hAnsi="Times New Roman" w:cs="Times New Roman"/>
          <w:sz w:val="23"/>
        </w:rPr>
        <w:t xml:space="preserve"> </w:t>
      </w:r>
      <w:r w:rsidR="003E00F3">
        <w:rPr>
          <w:rFonts w:ascii="Times New Roman" w:hAnsi="Times New Roman" w:cs="Times New Roman"/>
          <w:sz w:val="23"/>
        </w:rPr>
        <w:t>SCPA</w:t>
      </w:r>
      <w:r w:rsidR="003E00F3" w:rsidRPr="00860A68">
        <w:rPr>
          <w:rFonts w:ascii="Times New Roman" w:hAnsi="Times New Roman" w:cs="Times New Roman"/>
          <w:sz w:val="23"/>
        </w:rPr>
        <w:t xml:space="preserve"> </w:t>
      </w:r>
      <w:r w:rsidR="00E457AF" w:rsidRPr="00860A68">
        <w:rPr>
          <w:rFonts w:ascii="Times New Roman" w:hAnsi="Times New Roman" w:cs="Times New Roman"/>
          <w:sz w:val="23"/>
        </w:rPr>
        <w:t xml:space="preserve">facilities. </w:t>
      </w:r>
    </w:p>
    <w:p w:rsidR="00EE0BAC" w:rsidRDefault="00E457AF" w:rsidP="00FE01B2">
      <w:pPr>
        <w:jc w:val="both"/>
        <w:rPr>
          <w:rFonts w:ascii="Times New Roman" w:hAnsi="Times New Roman" w:cs="Times New Roman"/>
          <w:sz w:val="23"/>
        </w:rPr>
      </w:pPr>
      <w:r w:rsidRPr="00860A68">
        <w:rPr>
          <w:rFonts w:ascii="Times New Roman" w:hAnsi="Times New Roman" w:cs="Times New Roman"/>
          <w:sz w:val="23"/>
        </w:rPr>
        <w:t>The</w:t>
      </w:r>
      <w:r w:rsidR="00215B48" w:rsidRPr="00860A68">
        <w:rPr>
          <w:rFonts w:ascii="Times New Roman" w:hAnsi="Times New Roman" w:cs="Times New Roman"/>
          <w:sz w:val="23"/>
        </w:rPr>
        <w:t xml:space="preserve"> </w:t>
      </w:r>
      <w:r w:rsidR="003E00F3">
        <w:rPr>
          <w:rFonts w:ascii="Times New Roman" w:hAnsi="Times New Roman" w:cs="Times New Roman"/>
          <w:sz w:val="23"/>
        </w:rPr>
        <w:t>SCPA</w:t>
      </w:r>
      <w:r w:rsidR="003E00F3" w:rsidRPr="00860A68">
        <w:rPr>
          <w:rFonts w:ascii="Times New Roman" w:hAnsi="Times New Roman" w:cs="Times New Roman"/>
          <w:sz w:val="23"/>
        </w:rPr>
        <w:t xml:space="preserve"> </w:t>
      </w:r>
      <w:r w:rsidRPr="00860A68">
        <w:rPr>
          <w:rFonts w:ascii="Times New Roman" w:hAnsi="Times New Roman" w:cs="Times New Roman"/>
          <w:sz w:val="23"/>
        </w:rPr>
        <w:t>continues to work with the S</w:t>
      </w:r>
      <w:r w:rsidR="005254C1">
        <w:rPr>
          <w:rFonts w:ascii="Times New Roman" w:hAnsi="Times New Roman" w:cs="Times New Roman"/>
          <w:sz w:val="23"/>
        </w:rPr>
        <w:t>.</w:t>
      </w:r>
      <w:r w:rsidRPr="00860A68">
        <w:rPr>
          <w:rFonts w:ascii="Times New Roman" w:hAnsi="Times New Roman" w:cs="Times New Roman"/>
          <w:sz w:val="23"/>
        </w:rPr>
        <w:t>C</w:t>
      </w:r>
      <w:r w:rsidR="005254C1">
        <w:rPr>
          <w:rFonts w:ascii="Times New Roman" w:hAnsi="Times New Roman" w:cs="Times New Roman"/>
          <w:sz w:val="23"/>
        </w:rPr>
        <w:t>.</w:t>
      </w:r>
      <w:r w:rsidRPr="00860A68">
        <w:rPr>
          <w:rFonts w:ascii="Times New Roman" w:hAnsi="Times New Roman" w:cs="Times New Roman"/>
          <w:sz w:val="23"/>
        </w:rPr>
        <w:t xml:space="preserve"> </w:t>
      </w:r>
      <w:r w:rsidR="005254C1">
        <w:rPr>
          <w:rFonts w:ascii="Times New Roman" w:hAnsi="Times New Roman" w:cs="Times New Roman"/>
          <w:sz w:val="23"/>
        </w:rPr>
        <w:t>C</w:t>
      </w:r>
      <w:r w:rsidR="009C63B2" w:rsidRPr="00860A68">
        <w:rPr>
          <w:rFonts w:ascii="Times New Roman" w:hAnsi="Times New Roman" w:cs="Times New Roman"/>
          <w:sz w:val="23"/>
        </w:rPr>
        <w:t xml:space="preserve">ongressional </w:t>
      </w:r>
      <w:r w:rsidR="005254C1">
        <w:rPr>
          <w:rFonts w:ascii="Times New Roman" w:hAnsi="Times New Roman" w:cs="Times New Roman"/>
          <w:sz w:val="23"/>
        </w:rPr>
        <w:t>D</w:t>
      </w:r>
      <w:r w:rsidR="009C63B2" w:rsidRPr="00860A68">
        <w:rPr>
          <w:rFonts w:ascii="Times New Roman" w:hAnsi="Times New Roman" w:cs="Times New Roman"/>
          <w:sz w:val="23"/>
        </w:rPr>
        <w:t xml:space="preserve">elegation </w:t>
      </w:r>
      <w:r w:rsidRPr="00860A68">
        <w:rPr>
          <w:rFonts w:ascii="Times New Roman" w:hAnsi="Times New Roman" w:cs="Times New Roman"/>
          <w:sz w:val="23"/>
        </w:rPr>
        <w:t xml:space="preserve">to secure reimbursement funds </w:t>
      </w:r>
    </w:p>
    <w:p w:rsidR="00854034" w:rsidRPr="00860A68" w:rsidRDefault="00E457AF" w:rsidP="00FE01B2">
      <w:pPr>
        <w:jc w:val="both"/>
        <w:rPr>
          <w:rFonts w:ascii="Times New Roman" w:hAnsi="Times New Roman" w:cs="Times New Roman"/>
          <w:sz w:val="23"/>
        </w:rPr>
      </w:pPr>
      <w:r w:rsidRPr="00860A68">
        <w:rPr>
          <w:rFonts w:ascii="Times New Roman" w:hAnsi="Times New Roman" w:cs="Times New Roman"/>
          <w:sz w:val="23"/>
        </w:rPr>
        <w:t>once the project is eligib</w:t>
      </w:r>
      <w:r w:rsidR="00D41E52">
        <w:rPr>
          <w:rFonts w:ascii="Times New Roman" w:hAnsi="Times New Roman" w:cs="Times New Roman"/>
          <w:sz w:val="23"/>
        </w:rPr>
        <w:t xml:space="preserve">le, possibly as early as 2023. </w:t>
      </w:r>
      <w:r w:rsidRPr="00860A68">
        <w:rPr>
          <w:rFonts w:ascii="Times New Roman" w:hAnsi="Times New Roman" w:cs="Times New Roman"/>
          <w:sz w:val="23"/>
        </w:rPr>
        <w:t>The $600 million federal/state v</w:t>
      </w:r>
      <w:r w:rsidR="00D41E52">
        <w:rPr>
          <w:rFonts w:ascii="Times New Roman" w:hAnsi="Times New Roman" w:cs="Times New Roman"/>
          <w:sz w:val="23"/>
        </w:rPr>
        <w:t>enture included</w:t>
      </w:r>
      <w:r w:rsidRPr="00860A68">
        <w:rPr>
          <w:rFonts w:ascii="Times New Roman" w:hAnsi="Times New Roman" w:cs="Times New Roman"/>
          <w:sz w:val="23"/>
        </w:rPr>
        <w:t xml:space="preserve"> $300 million in state funds.</w:t>
      </w:r>
    </w:p>
    <w:p w:rsidR="00F4306B" w:rsidRPr="00860A68" w:rsidRDefault="009C63B2" w:rsidP="00FE01B2">
      <w:pPr>
        <w:jc w:val="both"/>
        <w:rPr>
          <w:rFonts w:ascii="Times New Roman" w:hAnsi="Times New Roman" w:cs="Times New Roman"/>
          <w:sz w:val="23"/>
        </w:rPr>
      </w:pPr>
      <w:r>
        <w:rPr>
          <w:rFonts w:ascii="Times New Roman" w:hAnsi="Times New Roman" w:cs="Times New Roman"/>
          <w:sz w:val="23"/>
        </w:rPr>
        <w:t xml:space="preserve">Deepening work began in the summer of 2017. </w:t>
      </w:r>
      <w:r w:rsidR="00F4306B" w:rsidRPr="00860A68">
        <w:rPr>
          <w:rFonts w:ascii="Times New Roman" w:hAnsi="Times New Roman" w:cs="Times New Roman"/>
          <w:sz w:val="23"/>
        </w:rPr>
        <w:t xml:space="preserve">According to the </w:t>
      </w:r>
      <w:r w:rsidR="00A16D89" w:rsidRPr="00860A68">
        <w:rPr>
          <w:rFonts w:ascii="Times New Roman" w:hAnsi="Times New Roman" w:cs="Times New Roman"/>
          <w:sz w:val="23"/>
        </w:rPr>
        <w:t xml:space="preserve">U.S. Army </w:t>
      </w:r>
      <w:r w:rsidR="00F4306B" w:rsidRPr="00860A68">
        <w:rPr>
          <w:rFonts w:ascii="Times New Roman" w:hAnsi="Times New Roman" w:cs="Times New Roman"/>
          <w:sz w:val="23"/>
        </w:rPr>
        <w:t>Corps</w:t>
      </w:r>
      <w:r w:rsidR="00A16D89" w:rsidRPr="00860A68">
        <w:rPr>
          <w:rFonts w:ascii="Times New Roman" w:hAnsi="Times New Roman" w:cs="Times New Roman"/>
          <w:sz w:val="23"/>
        </w:rPr>
        <w:t xml:space="preserve"> of Engineers</w:t>
      </w:r>
      <w:r w:rsidR="00F4306B" w:rsidRPr="00860A68">
        <w:rPr>
          <w:rFonts w:ascii="Times New Roman" w:hAnsi="Times New Roman" w:cs="Times New Roman"/>
          <w:sz w:val="23"/>
        </w:rPr>
        <w:t>, the</w:t>
      </w:r>
      <w:r w:rsidR="00463E8D">
        <w:rPr>
          <w:rFonts w:ascii="Times New Roman" w:hAnsi="Times New Roman" w:cs="Times New Roman"/>
          <w:sz w:val="23"/>
        </w:rPr>
        <w:t xml:space="preserve"> </w:t>
      </w:r>
      <w:r>
        <w:rPr>
          <w:rFonts w:ascii="Times New Roman" w:hAnsi="Times New Roman" w:cs="Times New Roman"/>
          <w:sz w:val="23"/>
        </w:rPr>
        <w:t>project’s scope of work will</w:t>
      </w:r>
      <w:r w:rsidR="00F4306B" w:rsidRPr="00860A68">
        <w:rPr>
          <w:rFonts w:ascii="Times New Roman" w:hAnsi="Times New Roman" w:cs="Times New Roman"/>
          <w:sz w:val="23"/>
        </w:rPr>
        <w:t xml:space="preserve">: </w:t>
      </w:r>
    </w:p>
    <w:p w:rsidR="00F4306B" w:rsidRPr="00B14DBD" w:rsidRDefault="00F4306B" w:rsidP="00D41E52">
      <w:pPr>
        <w:pStyle w:val="NoSpacing"/>
        <w:numPr>
          <w:ilvl w:val="0"/>
          <w:numId w:val="23"/>
        </w:numPr>
        <w:jc w:val="both"/>
        <w:rPr>
          <w:rFonts w:ascii="Times New Roman" w:hAnsi="Times New Roman" w:cs="Times New Roman"/>
          <w:sz w:val="23"/>
        </w:rPr>
      </w:pPr>
      <w:r w:rsidRPr="00B14DBD">
        <w:rPr>
          <w:rFonts w:ascii="Times New Roman" w:hAnsi="Times New Roman" w:cs="Times New Roman"/>
          <w:sz w:val="23"/>
        </w:rPr>
        <w:t>Deepen the existing entrance channel from 47 feet to 54 feet and extend it three miles seaward</w:t>
      </w:r>
      <w:r w:rsidR="00B963B5">
        <w:rPr>
          <w:rFonts w:ascii="Times New Roman" w:hAnsi="Times New Roman" w:cs="Times New Roman"/>
          <w:sz w:val="23"/>
        </w:rPr>
        <w:t>;</w:t>
      </w:r>
      <w:r w:rsidR="00B963B5" w:rsidRPr="00B14DBD">
        <w:rPr>
          <w:rFonts w:ascii="Times New Roman" w:hAnsi="Times New Roman" w:cs="Times New Roman"/>
          <w:sz w:val="23"/>
        </w:rPr>
        <w:t xml:space="preserve"> </w:t>
      </w:r>
    </w:p>
    <w:p w:rsidR="00F4306B" w:rsidRPr="00B14DBD" w:rsidRDefault="00F4306B" w:rsidP="00D41E52">
      <w:pPr>
        <w:pStyle w:val="NoSpacing"/>
        <w:numPr>
          <w:ilvl w:val="0"/>
          <w:numId w:val="23"/>
        </w:numPr>
        <w:jc w:val="both"/>
        <w:rPr>
          <w:rFonts w:ascii="Times New Roman" w:hAnsi="Times New Roman" w:cs="Times New Roman"/>
          <w:sz w:val="23"/>
        </w:rPr>
      </w:pPr>
      <w:r w:rsidRPr="00B14DBD">
        <w:rPr>
          <w:rFonts w:ascii="Times New Roman" w:hAnsi="Times New Roman" w:cs="Times New Roman"/>
          <w:sz w:val="23"/>
        </w:rPr>
        <w:t xml:space="preserve">Deepen the inner harbor “from 45 feet to 52 feet from the Entrance Channel to the confluence of the Wando and Cooper Rivers, about two miles up the Wando River to the </w:t>
      </w:r>
      <w:r w:rsidR="00D96162">
        <w:rPr>
          <w:rFonts w:ascii="Times New Roman" w:hAnsi="Times New Roman" w:cs="Times New Roman"/>
          <w:sz w:val="23"/>
        </w:rPr>
        <w:t xml:space="preserve">[WWT] </w:t>
      </w:r>
      <w:r w:rsidRPr="00B14DBD">
        <w:rPr>
          <w:rFonts w:ascii="Times New Roman" w:hAnsi="Times New Roman" w:cs="Times New Roman"/>
          <w:sz w:val="23"/>
        </w:rPr>
        <w:t xml:space="preserve">and about three miles up the Cooper River to the </w:t>
      </w:r>
      <w:r w:rsidR="00D96162">
        <w:rPr>
          <w:rFonts w:ascii="Times New Roman" w:hAnsi="Times New Roman" w:cs="Times New Roman"/>
          <w:sz w:val="23"/>
        </w:rPr>
        <w:t>[HLT</w:t>
      </w:r>
      <w:r w:rsidR="00B963B5">
        <w:rPr>
          <w:rFonts w:ascii="Times New Roman" w:hAnsi="Times New Roman" w:cs="Times New Roman"/>
          <w:sz w:val="23"/>
        </w:rPr>
        <w:t>];</w:t>
      </w:r>
      <w:r w:rsidR="00B963B5" w:rsidRPr="00B14DBD">
        <w:rPr>
          <w:rFonts w:ascii="Times New Roman" w:hAnsi="Times New Roman" w:cs="Times New Roman"/>
          <w:sz w:val="23"/>
        </w:rPr>
        <w:t xml:space="preserve">” </w:t>
      </w:r>
    </w:p>
    <w:p w:rsidR="00F4306B" w:rsidRPr="00B14DBD" w:rsidRDefault="00F4306B" w:rsidP="00D41E52">
      <w:pPr>
        <w:pStyle w:val="NoSpacing"/>
        <w:numPr>
          <w:ilvl w:val="0"/>
          <w:numId w:val="23"/>
        </w:numPr>
        <w:jc w:val="both"/>
        <w:rPr>
          <w:rFonts w:ascii="Times New Roman" w:hAnsi="Times New Roman" w:cs="Times New Roman"/>
          <w:sz w:val="23"/>
        </w:rPr>
      </w:pPr>
      <w:r w:rsidRPr="00B14DBD">
        <w:rPr>
          <w:rFonts w:ascii="Times New Roman" w:hAnsi="Times New Roman" w:cs="Times New Roman"/>
          <w:sz w:val="23"/>
        </w:rPr>
        <w:t xml:space="preserve">Provide a depth of 48 feet over five miles from the </w:t>
      </w:r>
      <w:r w:rsidR="00D96162">
        <w:rPr>
          <w:rFonts w:ascii="Times New Roman" w:hAnsi="Times New Roman" w:cs="Times New Roman"/>
          <w:sz w:val="23"/>
        </w:rPr>
        <w:t>HLT</w:t>
      </w:r>
      <w:r w:rsidRPr="00B14DBD">
        <w:rPr>
          <w:rFonts w:ascii="Times New Roman" w:hAnsi="Times New Roman" w:cs="Times New Roman"/>
          <w:sz w:val="23"/>
        </w:rPr>
        <w:t xml:space="preserve"> to the </w:t>
      </w:r>
      <w:r w:rsidR="00D96162">
        <w:rPr>
          <w:rFonts w:ascii="Times New Roman" w:hAnsi="Times New Roman" w:cs="Times New Roman"/>
          <w:sz w:val="23"/>
        </w:rPr>
        <w:t>NCT</w:t>
      </w:r>
      <w:r w:rsidR="00B963B5">
        <w:rPr>
          <w:rFonts w:ascii="Times New Roman" w:hAnsi="Times New Roman" w:cs="Times New Roman"/>
          <w:sz w:val="23"/>
        </w:rPr>
        <w:t>;</w:t>
      </w:r>
      <w:r w:rsidR="00B963B5" w:rsidRPr="00B14DBD">
        <w:rPr>
          <w:rFonts w:ascii="Times New Roman" w:hAnsi="Times New Roman" w:cs="Times New Roman"/>
          <w:sz w:val="23"/>
        </w:rPr>
        <w:t xml:space="preserve"> </w:t>
      </w:r>
      <w:r w:rsidR="00B963B5">
        <w:rPr>
          <w:rFonts w:ascii="Times New Roman" w:hAnsi="Times New Roman" w:cs="Times New Roman"/>
          <w:sz w:val="23"/>
        </w:rPr>
        <w:t>and</w:t>
      </w:r>
    </w:p>
    <w:p w:rsidR="00F4306B" w:rsidRDefault="00F4306B" w:rsidP="00D41E52">
      <w:pPr>
        <w:pStyle w:val="NoSpacing"/>
        <w:numPr>
          <w:ilvl w:val="0"/>
          <w:numId w:val="23"/>
        </w:numPr>
        <w:jc w:val="both"/>
        <w:rPr>
          <w:rFonts w:ascii="Times New Roman" w:hAnsi="Times New Roman" w:cs="Times New Roman"/>
          <w:sz w:val="23"/>
        </w:rPr>
      </w:pPr>
      <w:r w:rsidRPr="00B14DBD">
        <w:rPr>
          <w:rFonts w:ascii="Times New Roman" w:hAnsi="Times New Roman" w:cs="Times New Roman"/>
          <w:sz w:val="23"/>
        </w:rPr>
        <w:t>Enlarge turning basins at the Wando Welch, Leatherman, and North Charleston terminals.</w:t>
      </w:r>
      <w:r w:rsidR="00D41E52">
        <w:rPr>
          <w:rStyle w:val="FootnoteReference"/>
          <w:rFonts w:ascii="Times New Roman" w:hAnsi="Times New Roman" w:cs="Times New Roman"/>
          <w:sz w:val="23"/>
        </w:rPr>
        <w:footnoteReference w:id="6"/>
      </w:r>
      <w:r w:rsidRPr="00B14DBD">
        <w:rPr>
          <w:rFonts w:ascii="Times New Roman" w:hAnsi="Times New Roman" w:cs="Times New Roman"/>
          <w:sz w:val="23"/>
        </w:rPr>
        <w:t xml:space="preserve"> </w:t>
      </w:r>
    </w:p>
    <w:p w:rsidR="00B14DBD" w:rsidRPr="00B14DBD" w:rsidRDefault="00B14DBD" w:rsidP="00B14DBD">
      <w:pPr>
        <w:pStyle w:val="NoSpacing"/>
        <w:ind w:left="720"/>
        <w:rPr>
          <w:rFonts w:ascii="Times New Roman" w:hAnsi="Times New Roman" w:cs="Times New Roman"/>
          <w:sz w:val="23"/>
        </w:rPr>
      </w:pPr>
    </w:p>
    <w:p w:rsidR="00A16D89" w:rsidRPr="00860A68" w:rsidRDefault="009C63B2" w:rsidP="00FE01B2">
      <w:pPr>
        <w:jc w:val="both"/>
        <w:rPr>
          <w:rFonts w:ascii="Times New Roman" w:hAnsi="Times New Roman" w:cs="Times New Roman"/>
          <w:sz w:val="23"/>
          <w:u w:val="single"/>
        </w:rPr>
      </w:pPr>
      <w:r>
        <w:rPr>
          <w:rFonts w:ascii="Times New Roman" w:hAnsi="Times New Roman" w:cs="Times New Roman"/>
          <w:sz w:val="23"/>
          <w:u w:val="single"/>
        </w:rPr>
        <w:t>HLT</w:t>
      </w:r>
    </w:p>
    <w:p w:rsidR="00356A38" w:rsidRDefault="00A05A88" w:rsidP="00FD2FC0">
      <w:pPr>
        <w:jc w:val="both"/>
        <w:rPr>
          <w:rFonts w:ascii="Times New Roman" w:hAnsi="Times New Roman" w:cs="Times New Roman"/>
          <w:sz w:val="23"/>
          <w:u w:val="single"/>
        </w:rPr>
      </w:pPr>
      <w:r>
        <w:rPr>
          <w:rFonts w:ascii="Times New Roman" w:hAnsi="Times New Roman" w:cs="Times New Roman"/>
          <w:sz w:val="23"/>
        </w:rPr>
        <w:t>The Leatherman Terminal</w:t>
      </w:r>
      <w:r w:rsidR="00A16D89" w:rsidRPr="00860A68">
        <w:rPr>
          <w:rFonts w:ascii="Times New Roman" w:hAnsi="Times New Roman" w:cs="Times New Roman"/>
          <w:sz w:val="23"/>
        </w:rPr>
        <w:t xml:space="preserve"> is designed to be </w:t>
      </w:r>
      <w:r w:rsidR="00B963B5">
        <w:rPr>
          <w:rFonts w:ascii="Times New Roman" w:hAnsi="Times New Roman" w:cs="Times New Roman"/>
          <w:sz w:val="23"/>
        </w:rPr>
        <w:t>fully built out</w:t>
      </w:r>
      <w:r w:rsidR="00B963B5" w:rsidRPr="00860A68">
        <w:rPr>
          <w:rFonts w:ascii="Times New Roman" w:hAnsi="Times New Roman" w:cs="Times New Roman"/>
          <w:sz w:val="23"/>
        </w:rPr>
        <w:t xml:space="preserve"> </w:t>
      </w:r>
      <w:r w:rsidR="00A16D89" w:rsidRPr="00860A68">
        <w:rPr>
          <w:rFonts w:ascii="Times New Roman" w:hAnsi="Times New Roman" w:cs="Times New Roman"/>
          <w:sz w:val="23"/>
        </w:rPr>
        <w:t>on a demand-driven basis. Total investment is expected to be approximately $2 billion over three phase</w:t>
      </w:r>
      <w:r w:rsidR="00D41E52">
        <w:rPr>
          <w:rFonts w:ascii="Times New Roman" w:hAnsi="Times New Roman" w:cs="Times New Roman"/>
          <w:sz w:val="23"/>
        </w:rPr>
        <w:t xml:space="preserve">s of development. As </w:t>
      </w:r>
      <w:r w:rsidR="00B963B5">
        <w:rPr>
          <w:rFonts w:ascii="Times New Roman" w:hAnsi="Times New Roman" w:cs="Times New Roman"/>
          <w:sz w:val="23"/>
        </w:rPr>
        <w:t xml:space="preserve">previously </w:t>
      </w:r>
      <w:r w:rsidR="00D41E52">
        <w:rPr>
          <w:rFonts w:ascii="Times New Roman" w:hAnsi="Times New Roman" w:cs="Times New Roman"/>
          <w:sz w:val="23"/>
        </w:rPr>
        <w:t>noted</w:t>
      </w:r>
      <w:r w:rsidR="00A16D89" w:rsidRPr="00860A68">
        <w:rPr>
          <w:rFonts w:ascii="Times New Roman" w:hAnsi="Times New Roman" w:cs="Times New Roman"/>
          <w:sz w:val="23"/>
        </w:rPr>
        <w:t>, Phase 1 has been completed</w:t>
      </w:r>
      <w:r w:rsidR="00714B36" w:rsidRPr="00860A68">
        <w:rPr>
          <w:rFonts w:ascii="Times New Roman" w:hAnsi="Times New Roman" w:cs="Times New Roman"/>
          <w:sz w:val="23"/>
        </w:rPr>
        <w:t xml:space="preserve"> at a</w:t>
      </w:r>
      <w:r w:rsidR="005254C1">
        <w:rPr>
          <w:rFonts w:ascii="Times New Roman" w:hAnsi="Times New Roman" w:cs="Times New Roman"/>
          <w:sz w:val="23"/>
        </w:rPr>
        <w:t xml:space="preserve"> </w:t>
      </w:r>
      <w:r w:rsidR="00714B36" w:rsidRPr="00860A68">
        <w:rPr>
          <w:rFonts w:ascii="Times New Roman" w:hAnsi="Times New Roman" w:cs="Times New Roman"/>
          <w:sz w:val="23"/>
        </w:rPr>
        <w:t xml:space="preserve">cost of </w:t>
      </w:r>
      <w:r w:rsidR="0049156E">
        <w:rPr>
          <w:rFonts w:ascii="Times New Roman" w:hAnsi="Times New Roman" w:cs="Times New Roman"/>
          <w:sz w:val="23"/>
        </w:rPr>
        <w:t>approximately $1</w:t>
      </w:r>
      <w:r w:rsidR="00714B36" w:rsidRPr="00860A68">
        <w:rPr>
          <w:rFonts w:ascii="Times New Roman" w:hAnsi="Times New Roman" w:cs="Times New Roman"/>
          <w:sz w:val="23"/>
        </w:rPr>
        <w:t xml:space="preserve"> billion</w:t>
      </w:r>
      <w:r w:rsidR="00A16D89" w:rsidRPr="00860A68">
        <w:rPr>
          <w:rFonts w:ascii="Times New Roman" w:hAnsi="Times New Roman" w:cs="Times New Roman"/>
          <w:sz w:val="23"/>
        </w:rPr>
        <w:t xml:space="preserve">. The terminal will provide a gateway to a near-dock Navy Base Intermodal Facility (NBIF). The HLT is expected to have a </w:t>
      </w:r>
      <w:r w:rsidR="0049156E">
        <w:rPr>
          <w:rFonts w:ascii="Times New Roman" w:hAnsi="Times New Roman" w:cs="Times New Roman"/>
          <w:sz w:val="23"/>
        </w:rPr>
        <w:t xml:space="preserve">capacity of </w:t>
      </w:r>
      <w:r w:rsidR="00A16D89" w:rsidRPr="00860A68">
        <w:rPr>
          <w:rFonts w:ascii="Times New Roman" w:hAnsi="Times New Roman" w:cs="Times New Roman"/>
          <w:sz w:val="23"/>
        </w:rPr>
        <w:t>2.4 million TEU</w:t>
      </w:r>
      <w:r w:rsidR="0049156E">
        <w:rPr>
          <w:rFonts w:ascii="Times New Roman" w:hAnsi="Times New Roman" w:cs="Times New Roman"/>
          <w:sz w:val="23"/>
        </w:rPr>
        <w:t>s</w:t>
      </w:r>
      <w:r w:rsidR="00A16D89" w:rsidRPr="00860A68">
        <w:rPr>
          <w:rFonts w:ascii="Times New Roman" w:hAnsi="Times New Roman" w:cs="Times New Roman"/>
          <w:sz w:val="23"/>
        </w:rPr>
        <w:t xml:space="preserve"> at full build out.</w:t>
      </w:r>
    </w:p>
    <w:p w:rsidR="00356A38" w:rsidRDefault="00B963B5" w:rsidP="00FD2FC0">
      <w:pPr>
        <w:jc w:val="both"/>
        <w:rPr>
          <w:rFonts w:ascii="Times New Roman" w:hAnsi="Times New Roman" w:cs="Times New Roman"/>
          <w:sz w:val="23"/>
          <w:u w:val="single"/>
        </w:rPr>
      </w:pPr>
      <w:r>
        <w:rPr>
          <w:rFonts w:ascii="Times New Roman" w:hAnsi="Times New Roman" w:cs="Times New Roman"/>
          <w:sz w:val="23"/>
          <w:u w:val="single"/>
        </w:rPr>
        <w:t xml:space="preserve">HLT </w:t>
      </w:r>
      <w:r w:rsidR="00F4306B" w:rsidRPr="00860A68">
        <w:rPr>
          <w:rFonts w:ascii="Times New Roman" w:hAnsi="Times New Roman" w:cs="Times New Roman"/>
          <w:sz w:val="23"/>
          <w:u w:val="single"/>
        </w:rPr>
        <w:t xml:space="preserve">Access Road </w:t>
      </w:r>
    </w:p>
    <w:p w:rsidR="00424152" w:rsidRPr="00860A68" w:rsidRDefault="00F4306B" w:rsidP="00FD2FC0">
      <w:pPr>
        <w:jc w:val="both"/>
        <w:rPr>
          <w:rFonts w:ascii="Times New Roman" w:hAnsi="Times New Roman" w:cs="Times New Roman"/>
          <w:sz w:val="23"/>
        </w:rPr>
      </w:pPr>
      <w:r w:rsidRPr="00860A68">
        <w:rPr>
          <w:rFonts w:ascii="Times New Roman" w:hAnsi="Times New Roman" w:cs="Times New Roman"/>
          <w:sz w:val="23"/>
        </w:rPr>
        <w:t xml:space="preserve">This is a new interchange with Interstate 26 to provide direct </w:t>
      </w:r>
      <w:r w:rsidR="00B963B5">
        <w:rPr>
          <w:rFonts w:ascii="Times New Roman" w:hAnsi="Times New Roman" w:cs="Times New Roman"/>
          <w:sz w:val="23"/>
        </w:rPr>
        <w:t xml:space="preserve">truck </w:t>
      </w:r>
      <w:r w:rsidRPr="00860A68">
        <w:rPr>
          <w:rFonts w:ascii="Times New Roman" w:hAnsi="Times New Roman" w:cs="Times New Roman"/>
          <w:sz w:val="23"/>
        </w:rPr>
        <w:t xml:space="preserve">access between the </w:t>
      </w:r>
      <w:r w:rsidR="00B963B5">
        <w:rPr>
          <w:rFonts w:ascii="Times New Roman" w:hAnsi="Times New Roman" w:cs="Times New Roman"/>
          <w:sz w:val="23"/>
        </w:rPr>
        <w:t>HLT</w:t>
      </w:r>
      <w:r w:rsidRPr="00860A68">
        <w:rPr>
          <w:rFonts w:ascii="Times New Roman" w:hAnsi="Times New Roman" w:cs="Times New Roman"/>
          <w:sz w:val="23"/>
        </w:rPr>
        <w:t xml:space="preserve"> and Interstate 26. </w:t>
      </w:r>
      <w:r w:rsidR="00A16D89" w:rsidRPr="00860A68">
        <w:rPr>
          <w:rFonts w:ascii="Times New Roman" w:hAnsi="Times New Roman" w:cs="Times New Roman"/>
          <w:sz w:val="23"/>
        </w:rPr>
        <w:t>The mainline portio</w:t>
      </w:r>
      <w:r w:rsidR="00424152" w:rsidRPr="00860A68">
        <w:rPr>
          <w:rFonts w:ascii="Times New Roman" w:hAnsi="Times New Roman" w:cs="Times New Roman"/>
          <w:sz w:val="23"/>
        </w:rPr>
        <w:t>n of the road opened in the first quarter of 2021. Nearby l</w:t>
      </w:r>
      <w:r w:rsidR="00A16D89" w:rsidRPr="00860A68">
        <w:rPr>
          <w:rFonts w:ascii="Times New Roman" w:hAnsi="Times New Roman" w:cs="Times New Roman"/>
          <w:sz w:val="23"/>
        </w:rPr>
        <w:t xml:space="preserve">ocal streets </w:t>
      </w:r>
      <w:r w:rsidR="00424152" w:rsidRPr="00860A68">
        <w:rPr>
          <w:rFonts w:ascii="Times New Roman" w:hAnsi="Times New Roman" w:cs="Times New Roman"/>
          <w:sz w:val="23"/>
        </w:rPr>
        <w:t xml:space="preserve">are </w:t>
      </w:r>
      <w:r w:rsidR="00A16D89" w:rsidRPr="00860A68">
        <w:rPr>
          <w:rFonts w:ascii="Times New Roman" w:hAnsi="Times New Roman" w:cs="Times New Roman"/>
          <w:sz w:val="23"/>
        </w:rPr>
        <w:t>expected to be opened in February 2022.</w:t>
      </w:r>
      <w:r w:rsidR="00B963B5">
        <w:rPr>
          <w:rFonts w:ascii="Times New Roman" w:hAnsi="Times New Roman" w:cs="Times New Roman"/>
          <w:sz w:val="23"/>
        </w:rPr>
        <w:t xml:space="preserve"> This project is expected to cost approximately $390 million. Funding sources are a combination of state funds, </w:t>
      </w:r>
      <w:r w:rsidR="008C3EB6">
        <w:rPr>
          <w:rFonts w:ascii="Times New Roman" w:hAnsi="Times New Roman" w:cs="Times New Roman"/>
          <w:sz w:val="23"/>
        </w:rPr>
        <w:t xml:space="preserve">SCPA </w:t>
      </w:r>
      <w:r w:rsidR="00B963B5">
        <w:rPr>
          <w:rFonts w:ascii="Times New Roman" w:hAnsi="Times New Roman" w:cs="Times New Roman"/>
          <w:sz w:val="23"/>
        </w:rPr>
        <w:t>revenue bonds, and federal grants.</w:t>
      </w:r>
    </w:p>
    <w:p w:rsidR="00FD2FC0" w:rsidRPr="00860A68" w:rsidRDefault="00B963B5" w:rsidP="00FD2FC0">
      <w:pPr>
        <w:jc w:val="both"/>
        <w:rPr>
          <w:rFonts w:ascii="Times New Roman" w:hAnsi="Times New Roman" w:cs="Times New Roman"/>
          <w:sz w:val="23"/>
          <w:u w:val="single"/>
        </w:rPr>
      </w:pPr>
      <w:r>
        <w:rPr>
          <w:rFonts w:ascii="Times New Roman" w:hAnsi="Times New Roman" w:cs="Times New Roman"/>
          <w:sz w:val="23"/>
          <w:u w:val="single"/>
        </w:rPr>
        <w:t>WWT</w:t>
      </w:r>
      <w:r w:rsidR="00FE01B2" w:rsidRPr="00860A68">
        <w:rPr>
          <w:rFonts w:ascii="Times New Roman" w:hAnsi="Times New Roman" w:cs="Times New Roman"/>
          <w:sz w:val="23"/>
          <w:u w:val="single"/>
        </w:rPr>
        <w:t xml:space="preserve"> Improvements</w:t>
      </w:r>
    </w:p>
    <w:p w:rsidR="00B14DBD" w:rsidRDefault="00FD2FC0" w:rsidP="00FD2FC0">
      <w:pPr>
        <w:autoSpaceDE w:val="0"/>
        <w:autoSpaceDN w:val="0"/>
        <w:adjustRightInd w:val="0"/>
        <w:spacing w:after="0" w:line="240" w:lineRule="auto"/>
        <w:jc w:val="both"/>
        <w:rPr>
          <w:rFonts w:ascii="Times New Roman" w:hAnsi="Times New Roman" w:cs="Times New Roman"/>
          <w:sz w:val="23"/>
          <w:szCs w:val="28"/>
        </w:rPr>
      </w:pPr>
      <w:r w:rsidRPr="00860A68">
        <w:rPr>
          <w:rFonts w:ascii="Times New Roman" w:hAnsi="Times New Roman" w:cs="Times New Roman"/>
          <w:sz w:val="23"/>
          <w:szCs w:val="28"/>
        </w:rPr>
        <w:t xml:space="preserve">The </w:t>
      </w:r>
      <w:r w:rsidR="00B963B5">
        <w:rPr>
          <w:rFonts w:ascii="Times New Roman" w:hAnsi="Times New Roman" w:cs="Times New Roman"/>
          <w:sz w:val="23"/>
          <w:szCs w:val="28"/>
        </w:rPr>
        <w:t>WWT</w:t>
      </w:r>
      <w:r w:rsidRPr="00860A68">
        <w:rPr>
          <w:rFonts w:ascii="Times New Roman" w:hAnsi="Times New Roman" w:cs="Times New Roman"/>
          <w:sz w:val="23"/>
          <w:szCs w:val="28"/>
        </w:rPr>
        <w:t xml:space="preserve"> container storage area has been reconfigured to significantly increase </w:t>
      </w:r>
      <w:r w:rsidR="00B963B5">
        <w:rPr>
          <w:rFonts w:ascii="Times New Roman" w:hAnsi="Times New Roman" w:cs="Times New Roman"/>
          <w:sz w:val="23"/>
          <w:szCs w:val="28"/>
        </w:rPr>
        <w:t xml:space="preserve">and maximize </w:t>
      </w:r>
      <w:r w:rsidRPr="00860A68">
        <w:rPr>
          <w:rFonts w:ascii="Times New Roman" w:hAnsi="Times New Roman" w:cs="Times New Roman"/>
          <w:sz w:val="23"/>
          <w:szCs w:val="28"/>
        </w:rPr>
        <w:t>storage capacity and improve functionality. The reconfiguration is expected to be completed in December 2022. Related work at WWT includes:</w:t>
      </w:r>
    </w:p>
    <w:p w:rsidR="00B14DBD" w:rsidRPr="00860A68" w:rsidRDefault="00B14DBD" w:rsidP="00FD2FC0">
      <w:pPr>
        <w:autoSpaceDE w:val="0"/>
        <w:autoSpaceDN w:val="0"/>
        <w:adjustRightInd w:val="0"/>
        <w:spacing w:after="0" w:line="240" w:lineRule="auto"/>
        <w:jc w:val="both"/>
        <w:rPr>
          <w:rFonts w:ascii="Times New Roman" w:hAnsi="Times New Roman" w:cs="Times New Roman"/>
          <w:sz w:val="23"/>
          <w:szCs w:val="28"/>
        </w:rPr>
      </w:pPr>
    </w:p>
    <w:p w:rsidR="00FD2FC0" w:rsidRPr="00860A68" w:rsidRDefault="00FD2FC0" w:rsidP="00656279">
      <w:pPr>
        <w:pStyle w:val="ListParagraph"/>
        <w:numPr>
          <w:ilvl w:val="0"/>
          <w:numId w:val="14"/>
        </w:numPr>
        <w:autoSpaceDE w:val="0"/>
        <w:autoSpaceDN w:val="0"/>
        <w:adjustRightInd w:val="0"/>
        <w:spacing w:after="0" w:line="240" w:lineRule="auto"/>
        <w:jc w:val="both"/>
        <w:rPr>
          <w:rFonts w:ascii="Times New Roman" w:hAnsi="Times New Roman" w:cs="Times New Roman"/>
          <w:sz w:val="23"/>
          <w:szCs w:val="28"/>
        </w:rPr>
      </w:pPr>
      <w:r w:rsidRPr="00860A68">
        <w:rPr>
          <w:rFonts w:ascii="Times New Roman" w:hAnsi="Times New Roman" w:cs="Times New Roman"/>
          <w:sz w:val="23"/>
          <w:szCs w:val="28"/>
        </w:rPr>
        <w:t xml:space="preserve">Installation of a sub-aqueous steel toe wall in front of the WWT wharf to allow for future deepening </w:t>
      </w:r>
      <w:r w:rsidR="00BC13B4">
        <w:rPr>
          <w:rFonts w:ascii="Times New Roman" w:hAnsi="Times New Roman" w:cs="Times New Roman"/>
          <w:sz w:val="23"/>
          <w:szCs w:val="28"/>
        </w:rPr>
        <w:t xml:space="preserve">of the berth </w:t>
      </w:r>
      <w:r w:rsidRPr="00860A68">
        <w:rPr>
          <w:rFonts w:ascii="Times New Roman" w:hAnsi="Times New Roman" w:cs="Times New Roman"/>
          <w:sz w:val="23"/>
          <w:szCs w:val="28"/>
        </w:rPr>
        <w:t>in conjunction with harbor deepening. Construction timelines are TBD</w:t>
      </w:r>
      <w:r w:rsidR="00BC13B4">
        <w:rPr>
          <w:rFonts w:ascii="Times New Roman" w:hAnsi="Times New Roman" w:cs="Times New Roman"/>
          <w:sz w:val="23"/>
          <w:szCs w:val="28"/>
        </w:rPr>
        <w:t xml:space="preserve"> and the SCPA advises that it awaits utilization of the HLT wharf to increase before beginning this construction at WWT</w:t>
      </w:r>
      <w:r w:rsidR="002E1C43">
        <w:rPr>
          <w:rFonts w:ascii="Times New Roman" w:hAnsi="Times New Roman" w:cs="Times New Roman"/>
          <w:sz w:val="23"/>
          <w:szCs w:val="28"/>
        </w:rPr>
        <w:t>;</w:t>
      </w:r>
    </w:p>
    <w:p w:rsidR="00FD2FC0" w:rsidRPr="00860A68" w:rsidRDefault="00FD2FC0" w:rsidP="00656279">
      <w:pPr>
        <w:pStyle w:val="ListParagraph"/>
        <w:numPr>
          <w:ilvl w:val="0"/>
          <w:numId w:val="14"/>
        </w:numPr>
        <w:autoSpaceDE w:val="0"/>
        <w:autoSpaceDN w:val="0"/>
        <w:adjustRightInd w:val="0"/>
        <w:spacing w:after="0" w:line="240" w:lineRule="auto"/>
        <w:jc w:val="both"/>
        <w:rPr>
          <w:rFonts w:ascii="Times New Roman" w:hAnsi="Times New Roman" w:cs="Times New Roman"/>
          <w:sz w:val="23"/>
          <w:szCs w:val="28"/>
        </w:rPr>
      </w:pPr>
      <w:r w:rsidRPr="00860A68">
        <w:rPr>
          <w:rFonts w:ascii="Times New Roman" w:hAnsi="Times New Roman" w:cs="Times New Roman"/>
          <w:sz w:val="23"/>
          <w:szCs w:val="28"/>
        </w:rPr>
        <w:t>The purchase of four new ship-to-shore cranes, which should be fully commissioned by March 2022</w:t>
      </w:r>
      <w:r w:rsidR="002E1C43">
        <w:rPr>
          <w:rFonts w:ascii="Times New Roman" w:hAnsi="Times New Roman" w:cs="Times New Roman"/>
          <w:sz w:val="23"/>
          <w:szCs w:val="28"/>
        </w:rPr>
        <w:t>;</w:t>
      </w:r>
    </w:p>
    <w:p w:rsidR="00FD2FC0" w:rsidRPr="00860A68" w:rsidRDefault="00C0160C" w:rsidP="00656279">
      <w:pPr>
        <w:pStyle w:val="ListParagraph"/>
        <w:numPr>
          <w:ilvl w:val="0"/>
          <w:numId w:val="14"/>
        </w:numPr>
        <w:autoSpaceDE w:val="0"/>
        <w:autoSpaceDN w:val="0"/>
        <w:adjustRightInd w:val="0"/>
        <w:spacing w:after="0" w:line="240" w:lineRule="auto"/>
        <w:jc w:val="both"/>
        <w:rPr>
          <w:rFonts w:ascii="Times New Roman" w:hAnsi="Times New Roman" w:cs="Times New Roman"/>
          <w:sz w:val="23"/>
          <w:szCs w:val="28"/>
        </w:rPr>
      </w:pPr>
      <w:r>
        <w:rPr>
          <w:rFonts w:ascii="Times New Roman" w:hAnsi="Times New Roman" w:cs="Times New Roman"/>
          <w:sz w:val="23"/>
          <w:szCs w:val="28"/>
        </w:rPr>
        <w:t>The c</w:t>
      </w:r>
      <w:r w:rsidR="00FD2FC0" w:rsidRPr="00860A68">
        <w:rPr>
          <w:rFonts w:ascii="Times New Roman" w:hAnsi="Times New Roman" w:cs="Times New Roman"/>
          <w:sz w:val="23"/>
          <w:szCs w:val="28"/>
        </w:rPr>
        <w:t>onstruction of two operations buildings</w:t>
      </w:r>
      <w:r w:rsidR="002E1C43">
        <w:rPr>
          <w:rFonts w:ascii="Times New Roman" w:hAnsi="Times New Roman" w:cs="Times New Roman"/>
          <w:sz w:val="23"/>
          <w:szCs w:val="28"/>
        </w:rPr>
        <w:t>; and</w:t>
      </w:r>
    </w:p>
    <w:p w:rsidR="00FD2FC0" w:rsidRPr="00860A68" w:rsidRDefault="00FD2FC0" w:rsidP="00656279">
      <w:pPr>
        <w:pStyle w:val="ListParagraph"/>
        <w:numPr>
          <w:ilvl w:val="0"/>
          <w:numId w:val="14"/>
        </w:numPr>
        <w:autoSpaceDE w:val="0"/>
        <w:autoSpaceDN w:val="0"/>
        <w:adjustRightInd w:val="0"/>
        <w:spacing w:after="0" w:line="240" w:lineRule="auto"/>
        <w:jc w:val="both"/>
        <w:rPr>
          <w:rFonts w:ascii="Times New Roman" w:hAnsi="Times New Roman" w:cs="Times New Roman"/>
          <w:sz w:val="23"/>
          <w:szCs w:val="28"/>
        </w:rPr>
      </w:pPr>
      <w:r w:rsidRPr="00860A68">
        <w:rPr>
          <w:rFonts w:ascii="Times New Roman" w:hAnsi="Times New Roman" w:cs="Times New Roman"/>
          <w:sz w:val="23"/>
          <w:szCs w:val="28"/>
        </w:rPr>
        <w:t xml:space="preserve">The creation of </w:t>
      </w:r>
      <w:r w:rsidR="00C0160C">
        <w:rPr>
          <w:rFonts w:ascii="Times New Roman" w:hAnsi="Times New Roman" w:cs="Times New Roman"/>
          <w:sz w:val="23"/>
          <w:szCs w:val="28"/>
        </w:rPr>
        <w:t xml:space="preserve">an </w:t>
      </w:r>
      <w:r w:rsidRPr="00860A68">
        <w:rPr>
          <w:rFonts w:ascii="Times New Roman" w:hAnsi="Times New Roman" w:cs="Times New Roman"/>
          <w:sz w:val="23"/>
          <w:szCs w:val="28"/>
        </w:rPr>
        <w:t>additional 53-foot trailer parking</w:t>
      </w:r>
      <w:r w:rsidR="00C0160C">
        <w:rPr>
          <w:rFonts w:ascii="Times New Roman" w:hAnsi="Times New Roman" w:cs="Times New Roman"/>
          <w:sz w:val="23"/>
          <w:szCs w:val="28"/>
        </w:rPr>
        <w:t xml:space="preserve"> lot</w:t>
      </w:r>
      <w:r w:rsidRPr="00860A68">
        <w:rPr>
          <w:rFonts w:ascii="Times New Roman" w:hAnsi="Times New Roman" w:cs="Times New Roman"/>
          <w:sz w:val="23"/>
          <w:szCs w:val="28"/>
        </w:rPr>
        <w:t xml:space="preserve"> to support TradePort Logistics’ growing transload operation on-terminal.</w:t>
      </w:r>
    </w:p>
    <w:p w:rsidR="00285BB5" w:rsidRDefault="00285BB5" w:rsidP="00FD15A7">
      <w:pPr>
        <w:jc w:val="both"/>
        <w:rPr>
          <w:rFonts w:ascii="Times New Roman" w:hAnsi="Times New Roman" w:cs="Times New Roman"/>
          <w:sz w:val="23"/>
          <w:u w:val="single"/>
        </w:rPr>
      </w:pPr>
    </w:p>
    <w:p w:rsidR="00A05A88" w:rsidRDefault="00A05A88" w:rsidP="00FD15A7">
      <w:pPr>
        <w:jc w:val="both"/>
        <w:rPr>
          <w:rFonts w:ascii="Times New Roman" w:hAnsi="Times New Roman" w:cs="Times New Roman"/>
          <w:sz w:val="23"/>
          <w:u w:val="single"/>
        </w:rPr>
      </w:pPr>
    </w:p>
    <w:p w:rsidR="00234CDE" w:rsidRPr="00860A68" w:rsidRDefault="005254C1" w:rsidP="00FD15A7">
      <w:pPr>
        <w:jc w:val="both"/>
        <w:rPr>
          <w:rFonts w:ascii="Times New Roman" w:hAnsi="Times New Roman" w:cs="Times New Roman"/>
          <w:sz w:val="23"/>
          <w:u w:val="single"/>
        </w:rPr>
      </w:pPr>
      <w:r>
        <w:rPr>
          <w:rFonts w:ascii="Times New Roman" w:hAnsi="Times New Roman" w:cs="Times New Roman"/>
          <w:sz w:val="23"/>
          <w:u w:val="single"/>
        </w:rPr>
        <w:t>NCT</w:t>
      </w:r>
      <w:r w:rsidR="002D3A02" w:rsidRPr="00860A68">
        <w:rPr>
          <w:rFonts w:ascii="Times New Roman" w:hAnsi="Times New Roman" w:cs="Times New Roman"/>
          <w:sz w:val="23"/>
          <w:u w:val="single"/>
        </w:rPr>
        <w:t xml:space="preserve"> Improvements</w:t>
      </w:r>
      <w:r w:rsidR="00C0160C">
        <w:rPr>
          <w:rFonts w:ascii="Times New Roman" w:hAnsi="Times New Roman" w:cs="Times New Roman"/>
          <w:sz w:val="23"/>
          <w:u w:val="single"/>
        </w:rPr>
        <w:t xml:space="preserve"> </w:t>
      </w:r>
    </w:p>
    <w:p w:rsidR="002D3A02" w:rsidRPr="00860A68" w:rsidRDefault="00234CDE" w:rsidP="00FD15A7">
      <w:pPr>
        <w:jc w:val="both"/>
        <w:rPr>
          <w:rFonts w:ascii="Times New Roman" w:hAnsi="Times New Roman" w:cs="Times New Roman"/>
          <w:sz w:val="23"/>
        </w:rPr>
      </w:pPr>
      <w:r>
        <w:rPr>
          <w:rFonts w:ascii="Times New Roman" w:hAnsi="Times New Roman" w:cs="Times New Roman"/>
          <w:sz w:val="23"/>
        </w:rPr>
        <w:t>Recent i</w:t>
      </w:r>
      <w:r w:rsidR="002D3A02" w:rsidRPr="00860A68">
        <w:rPr>
          <w:rFonts w:ascii="Times New Roman" w:hAnsi="Times New Roman" w:cs="Times New Roman"/>
          <w:sz w:val="23"/>
        </w:rPr>
        <w:t>mprovements at NCT include replacement of a segment of overhead power lines to one of the</w:t>
      </w:r>
      <w:r w:rsidR="001409A5">
        <w:rPr>
          <w:rFonts w:ascii="Times New Roman" w:hAnsi="Times New Roman" w:cs="Times New Roman"/>
          <w:sz w:val="23"/>
        </w:rPr>
        <w:t xml:space="preserve"> </w:t>
      </w:r>
      <w:r w:rsidR="002D3A02" w:rsidRPr="00860A68">
        <w:rPr>
          <w:rFonts w:ascii="Times New Roman" w:hAnsi="Times New Roman" w:cs="Times New Roman"/>
          <w:sz w:val="23"/>
        </w:rPr>
        <w:t>terminal’s substations, and the installation of new rail tracks and utilities to support Ray-Mont Logistics’ new transload facility.</w:t>
      </w:r>
    </w:p>
    <w:p w:rsidR="00FD2FC0" w:rsidRPr="00860A68" w:rsidRDefault="00FD2FC0" w:rsidP="00FD2FC0">
      <w:pPr>
        <w:jc w:val="both"/>
        <w:rPr>
          <w:rFonts w:ascii="Times New Roman" w:hAnsi="Times New Roman" w:cs="Times New Roman"/>
          <w:sz w:val="23"/>
        </w:rPr>
      </w:pPr>
      <w:r w:rsidRPr="00860A68">
        <w:rPr>
          <w:rFonts w:ascii="Times New Roman" w:hAnsi="Times New Roman" w:cs="Times New Roman"/>
          <w:sz w:val="23"/>
          <w:u w:val="single"/>
        </w:rPr>
        <w:t>Navy Base Intermodal Facility (NBIF)/Barge Service</w:t>
      </w:r>
    </w:p>
    <w:p w:rsidR="000C1A69" w:rsidRDefault="00EC0D20" w:rsidP="00FD2FC0">
      <w:pPr>
        <w:jc w:val="both"/>
        <w:rPr>
          <w:rFonts w:ascii="Times New Roman" w:hAnsi="Times New Roman" w:cs="Times New Roman"/>
          <w:sz w:val="23"/>
        </w:rPr>
      </w:pPr>
      <w:r w:rsidRPr="00860A68">
        <w:rPr>
          <w:rFonts w:ascii="Times New Roman" w:hAnsi="Times New Roman" w:cs="Times New Roman"/>
          <w:sz w:val="23"/>
        </w:rPr>
        <w:t>In July 2021 the SCPA entered into an intergovernmental agreement with the South Caroli</w:t>
      </w:r>
      <w:r w:rsidR="00805FD9">
        <w:rPr>
          <w:rFonts w:ascii="Times New Roman" w:hAnsi="Times New Roman" w:cs="Times New Roman"/>
          <w:sz w:val="23"/>
        </w:rPr>
        <w:t>na Department of Commerce’</w:t>
      </w:r>
      <w:r w:rsidRPr="00860A68">
        <w:rPr>
          <w:rFonts w:ascii="Times New Roman" w:hAnsi="Times New Roman" w:cs="Times New Roman"/>
          <w:sz w:val="23"/>
        </w:rPr>
        <w:t xml:space="preserve">s Palmetto Railways to cooperate on the construction and operation of a Navy Base Intermodal Facility (NBIF) on the former Charleston Naval Complex near the HLT. </w:t>
      </w:r>
      <w:r w:rsidR="00C0160C">
        <w:rPr>
          <w:rFonts w:ascii="Times New Roman" w:hAnsi="Times New Roman" w:cs="Times New Roman"/>
          <w:sz w:val="23"/>
        </w:rPr>
        <w:t>According to the SCPA’s Notes to Financial Statements Years Ended June 30 2021 and 2020 (hereinafter “FY20 and 21 Notes”), t</w:t>
      </w:r>
      <w:r w:rsidRPr="00860A68">
        <w:rPr>
          <w:rFonts w:ascii="Times New Roman" w:hAnsi="Times New Roman" w:cs="Times New Roman"/>
          <w:sz w:val="23"/>
        </w:rPr>
        <w:t>he NBIF would</w:t>
      </w:r>
      <w:r w:rsidR="001409A5">
        <w:rPr>
          <w:rFonts w:ascii="Times New Roman" w:hAnsi="Times New Roman" w:cs="Times New Roman"/>
          <w:sz w:val="23"/>
        </w:rPr>
        <w:t>:</w:t>
      </w:r>
      <w:r w:rsidRPr="00860A68">
        <w:rPr>
          <w:rFonts w:ascii="Times New Roman" w:hAnsi="Times New Roman" w:cs="Times New Roman"/>
          <w:sz w:val="23"/>
        </w:rPr>
        <w:t xml:space="preserve"> </w:t>
      </w:r>
    </w:p>
    <w:p w:rsidR="000C1A69" w:rsidRDefault="00EC0D20" w:rsidP="000C1A69">
      <w:pPr>
        <w:ind w:left="720" w:right="720"/>
        <w:jc w:val="both"/>
        <w:rPr>
          <w:rFonts w:ascii="Times New Roman" w:hAnsi="Times New Roman" w:cs="Times New Roman"/>
          <w:sz w:val="23"/>
        </w:rPr>
      </w:pPr>
      <w:r w:rsidRPr="00F43670">
        <w:rPr>
          <w:rFonts w:ascii="Times New Roman" w:hAnsi="Times New Roman" w:cs="Times New Roman"/>
        </w:rPr>
        <w:t>provide near-dock, equal access to Norfolk Southern Railway Company and CSX Transportation to meet future intermodal container transportation demand in the Charleston region. Under the terms of the agreement, the Ports Authority will have the obligation, authority</w:t>
      </w:r>
      <w:r w:rsidR="00C0160C" w:rsidRPr="00F43670">
        <w:rPr>
          <w:rFonts w:ascii="Times New Roman" w:hAnsi="Times New Roman" w:cs="Times New Roman"/>
        </w:rPr>
        <w:t>,</w:t>
      </w:r>
      <w:r w:rsidRPr="00F43670">
        <w:rPr>
          <w:rFonts w:ascii="Times New Roman" w:hAnsi="Times New Roman" w:cs="Times New Roman"/>
        </w:rPr>
        <w:t xml:space="preserve"> and responsibility for the bidding, award, construction, and operation of the NBIF, which is expected to commence during the fiscal year ending June 30, 2022</w:t>
      </w:r>
      <w:r w:rsidR="00234CDE">
        <w:rPr>
          <w:rFonts w:ascii="Times New Roman" w:hAnsi="Times New Roman" w:cs="Times New Roman"/>
        </w:rPr>
        <w:t>.</w:t>
      </w:r>
      <w:r w:rsidR="00805FD9" w:rsidRPr="00F43670">
        <w:rPr>
          <w:rStyle w:val="FootnoteReference"/>
          <w:rFonts w:ascii="Times New Roman" w:hAnsi="Times New Roman" w:cs="Times New Roman"/>
        </w:rPr>
        <w:footnoteReference w:id="7"/>
      </w:r>
      <w:r w:rsidR="005A6CD9">
        <w:rPr>
          <w:rFonts w:ascii="Times New Roman" w:hAnsi="Times New Roman" w:cs="Times New Roman"/>
          <w:sz w:val="23"/>
        </w:rPr>
        <w:t xml:space="preserve"> </w:t>
      </w:r>
    </w:p>
    <w:p w:rsidR="00EC0D20" w:rsidRPr="00860A68" w:rsidRDefault="005A6CD9" w:rsidP="00FD2FC0">
      <w:pPr>
        <w:jc w:val="both"/>
        <w:rPr>
          <w:rFonts w:ascii="Times New Roman" w:hAnsi="Times New Roman" w:cs="Times New Roman"/>
          <w:color w:val="000000"/>
          <w:sz w:val="23"/>
        </w:rPr>
      </w:pPr>
      <w:r>
        <w:rPr>
          <w:rFonts w:ascii="Times New Roman" w:hAnsi="Times New Roman" w:cs="Times New Roman"/>
          <w:sz w:val="23"/>
        </w:rPr>
        <w:t>The SCPA indicates that the NBIF will help it expand its rail reach beyond its traditional Southeast market.</w:t>
      </w:r>
      <w:r w:rsidR="00A05A88">
        <w:rPr>
          <w:rFonts w:ascii="Times New Roman" w:hAnsi="Times New Roman" w:cs="Times New Roman"/>
          <w:sz w:val="23"/>
        </w:rPr>
        <w:t xml:space="preserve"> </w:t>
      </w:r>
      <w:r w:rsidR="00BC03BA">
        <w:rPr>
          <w:rFonts w:ascii="Times New Roman" w:hAnsi="Times New Roman" w:cs="Times New Roman"/>
          <w:color w:val="000000"/>
          <w:sz w:val="23"/>
        </w:rPr>
        <w:t xml:space="preserve">To maximize productivity at the NBIF, the </w:t>
      </w:r>
      <w:r w:rsidR="00C561B3">
        <w:rPr>
          <w:rFonts w:ascii="Times New Roman" w:hAnsi="Times New Roman" w:cs="Times New Roman"/>
          <w:color w:val="000000"/>
          <w:sz w:val="23"/>
        </w:rPr>
        <w:t>SCPA</w:t>
      </w:r>
      <w:r w:rsidR="00BC03BA">
        <w:rPr>
          <w:rFonts w:ascii="Times New Roman" w:hAnsi="Times New Roman" w:cs="Times New Roman"/>
          <w:color w:val="000000"/>
          <w:sz w:val="23"/>
        </w:rPr>
        <w:t xml:space="preserve"> is working on a barge operation to enable cargo moves from </w:t>
      </w:r>
      <w:r w:rsidR="00C855D7">
        <w:rPr>
          <w:rFonts w:ascii="Times New Roman" w:hAnsi="Times New Roman" w:cs="Times New Roman"/>
          <w:color w:val="000000"/>
          <w:sz w:val="23"/>
        </w:rPr>
        <w:t xml:space="preserve">the </w:t>
      </w:r>
      <w:r w:rsidR="00BC03BA">
        <w:rPr>
          <w:rFonts w:ascii="Times New Roman" w:hAnsi="Times New Roman" w:cs="Times New Roman"/>
          <w:color w:val="000000"/>
          <w:sz w:val="23"/>
        </w:rPr>
        <w:t xml:space="preserve">WWT to </w:t>
      </w:r>
      <w:r w:rsidR="00C855D7">
        <w:rPr>
          <w:rFonts w:ascii="Times New Roman" w:hAnsi="Times New Roman" w:cs="Times New Roman"/>
          <w:color w:val="000000"/>
          <w:sz w:val="23"/>
        </w:rPr>
        <w:t xml:space="preserve">the </w:t>
      </w:r>
      <w:r w:rsidR="00152E72">
        <w:rPr>
          <w:rFonts w:ascii="Times New Roman" w:hAnsi="Times New Roman" w:cs="Times New Roman"/>
          <w:color w:val="000000"/>
          <w:sz w:val="23"/>
        </w:rPr>
        <w:t>HLT</w:t>
      </w:r>
      <w:r w:rsidR="00BC03BA">
        <w:rPr>
          <w:rFonts w:ascii="Times New Roman" w:hAnsi="Times New Roman" w:cs="Times New Roman"/>
          <w:color w:val="000000"/>
          <w:sz w:val="23"/>
        </w:rPr>
        <w:t>. A</w:t>
      </w:r>
      <w:r w:rsidR="00FD2FC0" w:rsidRPr="00860A68">
        <w:rPr>
          <w:rFonts w:ascii="Times New Roman" w:hAnsi="Times New Roman" w:cs="Times New Roman"/>
          <w:color w:val="000000"/>
          <w:sz w:val="23"/>
        </w:rPr>
        <w:t xml:space="preserve"> barge berth </w:t>
      </w:r>
      <w:r w:rsidR="00D43CA2">
        <w:rPr>
          <w:rFonts w:ascii="Times New Roman" w:hAnsi="Times New Roman" w:cs="Times New Roman"/>
          <w:color w:val="000000"/>
          <w:sz w:val="23"/>
        </w:rPr>
        <w:t>will</w:t>
      </w:r>
      <w:r w:rsidR="00D43CA2" w:rsidRPr="00860A68">
        <w:rPr>
          <w:rFonts w:ascii="Times New Roman" w:hAnsi="Times New Roman" w:cs="Times New Roman"/>
          <w:color w:val="000000"/>
          <w:sz w:val="23"/>
        </w:rPr>
        <w:t xml:space="preserve"> </w:t>
      </w:r>
      <w:r w:rsidR="00FD2FC0" w:rsidRPr="00860A68">
        <w:rPr>
          <w:rFonts w:ascii="Times New Roman" w:hAnsi="Times New Roman" w:cs="Times New Roman"/>
          <w:color w:val="000000"/>
          <w:sz w:val="23"/>
        </w:rPr>
        <w:t xml:space="preserve">be constructed at HLT </w:t>
      </w:r>
      <w:r w:rsidR="00A3019B">
        <w:rPr>
          <w:rFonts w:ascii="Times New Roman" w:hAnsi="Times New Roman" w:cs="Times New Roman"/>
          <w:color w:val="000000"/>
          <w:sz w:val="23"/>
        </w:rPr>
        <w:t>so that</w:t>
      </w:r>
      <w:r w:rsidR="002D3A02" w:rsidRPr="00860A68">
        <w:rPr>
          <w:rFonts w:ascii="Times New Roman" w:hAnsi="Times New Roman" w:cs="Times New Roman"/>
          <w:color w:val="000000"/>
          <w:sz w:val="23"/>
        </w:rPr>
        <w:t xml:space="preserve"> </w:t>
      </w:r>
      <w:r w:rsidR="00FD2FC0" w:rsidRPr="00860A68">
        <w:rPr>
          <w:rFonts w:ascii="Times New Roman" w:hAnsi="Times New Roman" w:cs="Times New Roman"/>
          <w:color w:val="000000"/>
          <w:sz w:val="23"/>
        </w:rPr>
        <w:t xml:space="preserve">cargo </w:t>
      </w:r>
      <w:r w:rsidR="00A3019B">
        <w:rPr>
          <w:rFonts w:ascii="Times New Roman" w:hAnsi="Times New Roman" w:cs="Times New Roman"/>
          <w:color w:val="000000"/>
          <w:sz w:val="23"/>
        </w:rPr>
        <w:t>can</w:t>
      </w:r>
      <w:r w:rsidR="00D43CA2" w:rsidRPr="00860A68">
        <w:rPr>
          <w:rFonts w:ascii="Times New Roman" w:hAnsi="Times New Roman" w:cs="Times New Roman"/>
          <w:color w:val="000000"/>
          <w:sz w:val="23"/>
        </w:rPr>
        <w:t xml:space="preserve"> </w:t>
      </w:r>
      <w:r w:rsidR="00C0160C">
        <w:rPr>
          <w:rFonts w:ascii="Times New Roman" w:hAnsi="Times New Roman" w:cs="Times New Roman"/>
          <w:color w:val="000000"/>
          <w:sz w:val="23"/>
        </w:rPr>
        <w:t>travel</w:t>
      </w:r>
      <w:r w:rsidR="00FD2FC0" w:rsidRPr="00860A68">
        <w:rPr>
          <w:rFonts w:ascii="Times New Roman" w:hAnsi="Times New Roman" w:cs="Times New Roman"/>
          <w:color w:val="000000"/>
          <w:sz w:val="23"/>
        </w:rPr>
        <w:t xml:space="preserve"> </w:t>
      </w:r>
      <w:r w:rsidR="00805FD9">
        <w:rPr>
          <w:rFonts w:ascii="Times New Roman" w:hAnsi="Times New Roman" w:cs="Times New Roman"/>
          <w:color w:val="000000"/>
          <w:sz w:val="23"/>
        </w:rPr>
        <w:t>via a</w:t>
      </w:r>
      <w:r w:rsidR="00EC0D20" w:rsidRPr="00860A68">
        <w:rPr>
          <w:rFonts w:ascii="Times New Roman" w:hAnsi="Times New Roman" w:cs="Times New Roman"/>
          <w:color w:val="000000"/>
          <w:sz w:val="23"/>
        </w:rPr>
        <w:t xml:space="preserve"> </w:t>
      </w:r>
      <w:r w:rsidR="00D43CA2">
        <w:rPr>
          <w:rFonts w:ascii="Times New Roman" w:hAnsi="Times New Roman" w:cs="Times New Roman"/>
          <w:color w:val="000000"/>
          <w:sz w:val="23"/>
        </w:rPr>
        <w:t xml:space="preserve">yet-to-be-constructed </w:t>
      </w:r>
      <w:r w:rsidR="002D3A02" w:rsidRPr="00860A68">
        <w:rPr>
          <w:rFonts w:ascii="Times New Roman" w:hAnsi="Times New Roman" w:cs="Times New Roman"/>
          <w:color w:val="000000"/>
          <w:sz w:val="23"/>
        </w:rPr>
        <w:t>dedi</w:t>
      </w:r>
      <w:r w:rsidR="00EC0D20" w:rsidRPr="00860A68">
        <w:rPr>
          <w:rFonts w:ascii="Times New Roman" w:hAnsi="Times New Roman" w:cs="Times New Roman"/>
          <w:color w:val="000000"/>
          <w:sz w:val="23"/>
        </w:rPr>
        <w:t>cated drayage road</w:t>
      </w:r>
      <w:r w:rsidR="00805FD9">
        <w:rPr>
          <w:rFonts w:ascii="Times New Roman" w:hAnsi="Times New Roman" w:cs="Times New Roman"/>
          <w:color w:val="000000"/>
          <w:sz w:val="23"/>
        </w:rPr>
        <w:t xml:space="preserve"> </w:t>
      </w:r>
      <w:r w:rsidR="00FD2FC0" w:rsidRPr="00860A68">
        <w:rPr>
          <w:rFonts w:ascii="Times New Roman" w:hAnsi="Times New Roman" w:cs="Times New Roman"/>
          <w:color w:val="000000"/>
          <w:sz w:val="23"/>
        </w:rPr>
        <w:t xml:space="preserve">to the NBIF. The NBIF </w:t>
      </w:r>
      <w:r w:rsidR="00D43CA2">
        <w:rPr>
          <w:rFonts w:ascii="Times New Roman" w:hAnsi="Times New Roman" w:cs="Times New Roman"/>
          <w:color w:val="000000"/>
          <w:sz w:val="23"/>
        </w:rPr>
        <w:t>will</w:t>
      </w:r>
      <w:r w:rsidR="00D43CA2" w:rsidRPr="00860A68">
        <w:rPr>
          <w:rFonts w:ascii="Times New Roman" w:hAnsi="Times New Roman" w:cs="Times New Roman"/>
          <w:color w:val="000000"/>
          <w:sz w:val="23"/>
        </w:rPr>
        <w:t xml:space="preserve"> </w:t>
      </w:r>
      <w:r w:rsidR="00FD2FC0" w:rsidRPr="00860A68">
        <w:rPr>
          <w:rFonts w:ascii="Times New Roman" w:hAnsi="Times New Roman" w:cs="Times New Roman"/>
          <w:color w:val="000000"/>
          <w:sz w:val="23"/>
        </w:rPr>
        <w:t xml:space="preserve">be capable of building </w:t>
      </w:r>
      <w:r w:rsidR="00D43CA2">
        <w:rPr>
          <w:rFonts w:ascii="Times New Roman" w:hAnsi="Times New Roman" w:cs="Times New Roman"/>
          <w:color w:val="000000"/>
          <w:sz w:val="23"/>
        </w:rPr>
        <w:t xml:space="preserve">trains up to </w:t>
      </w:r>
      <w:r w:rsidR="00FD2FC0" w:rsidRPr="00860A68">
        <w:rPr>
          <w:rFonts w:ascii="Times New Roman" w:hAnsi="Times New Roman" w:cs="Times New Roman"/>
          <w:color w:val="000000"/>
          <w:sz w:val="23"/>
        </w:rPr>
        <w:t xml:space="preserve">15,000 </w:t>
      </w:r>
      <w:r w:rsidR="00D43CA2">
        <w:rPr>
          <w:rFonts w:ascii="Times New Roman" w:hAnsi="Times New Roman" w:cs="Times New Roman"/>
          <w:color w:val="000000"/>
          <w:sz w:val="23"/>
        </w:rPr>
        <w:t>feet long</w:t>
      </w:r>
      <w:r w:rsidR="00EC0D20" w:rsidRPr="00860A68">
        <w:rPr>
          <w:rFonts w:ascii="Times New Roman" w:hAnsi="Times New Roman" w:cs="Times New Roman"/>
          <w:color w:val="000000"/>
          <w:sz w:val="23"/>
        </w:rPr>
        <w:t xml:space="preserve">. </w:t>
      </w:r>
      <w:r w:rsidR="00BC03BA">
        <w:rPr>
          <w:rFonts w:ascii="Times New Roman" w:hAnsi="Times New Roman" w:cs="Times New Roman"/>
          <w:color w:val="000000"/>
          <w:sz w:val="23"/>
        </w:rPr>
        <w:t xml:space="preserve">Additionally, </w:t>
      </w:r>
      <w:r w:rsidR="00BC03BA">
        <w:rPr>
          <w:rFonts w:ascii="Times New Roman" w:hAnsi="Times New Roman" w:cs="Times New Roman"/>
          <w:color w:val="000000"/>
          <w:sz w:val="23"/>
        </w:rPr>
        <w:t>t</w:t>
      </w:r>
      <w:r w:rsidR="00BC03BA" w:rsidRPr="00860A68">
        <w:rPr>
          <w:rFonts w:ascii="Times New Roman" w:hAnsi="Times New Roman" w:cs="Times New Roman"/>
          <w:color w:val="000000"/>
          <w:sz w:val="23"/>
        </w:rPr>
        <w:t xml:space="preserve">he </w:t>
      </w:r>
      <w:r w:rsidR="00C561B3">
        <w:rPr>
          <w:rFonts w:ascii="Times New Roman" w:hAnsi="Times New Roman" w:cs="Times New Roman"/>
          <w:color w:val="000000"/>
          <w:sz w:val="23"/>
        </w:rPr>
        <w:t>SCPA</w:t>
      </w:r>
      <w:r w:rsidR="00445655">
        <w:rPr>
          <w:rFonts w:ascii="Times New Roman" w:hAnsi="Times New Roman" w:cs="Times New Roman"/>
          <w:color w:val="000000"/>
          <w:sz w:val="23"/>
        </w:rPr>
        <w:t xml:space="preserve"> </w:t>
      </w:r>
      <w:r w:rsidR="00BC03BA" w:rsidRPr="00860A68">
        <w:rPr>
          <w:rFonts w:ascii="Times New Roman" w:hAnsi="Times New Roman" w:cs="Times New Roman"/>
          <w:color w:val="000000"/>
          <w:sz w:val="23"/>
        </w:rPr>
        <w:t xml:space="preserve">is now in the permitting phase for a project to extend the </w:t>
      </w:r>
      <w:r w:rsidR="00BC03BA">
        <w:rPr>
          <w:rFonts w:ascii="Times New Roman" w:hAnsi="Times New Roman" w:cs="Times New Roman"/>
          <w:color w:val="000000"/>
          <w:sz w:val="23"/>
        </w:rPr>
        <w:t>WWT</w:t>
      </w:r>
      <w:r w:rsidR="00BC03BA" w:rsidRPr="00860A68">
        <w:rPr>
          <w:rFonts w:ascii="Times New Roman" w:hAnsi="Times New Roman" w:cs="Times New Roman"/>
          <w:color w:val="000000"/>
          <w:sz w:val="23"/>
        </w:rPr>
        <w:t xml:space="preserve"> wharf 700 feet t</w:t>
      </w:r>
      <w:r w:rsidR="00BC03BA">
        <w:rPr>
          <w:rFonts w:ascii="Times New Roman" w:hAnsi="Times New Roman" w:cs="Times New Roman"/>
          <w:color w:val="000000"/>
          <w:sz w:val="23"/>
        </w:rPr>
        <w:t xml:space="preserve">o implement the barge project. </w:t>
      </w:r>
      <w:r w:rsidR="00445655">
        <w:rPr>
          <w:rFonts w:ascii="Times New Roman" w:hAnsi="Times New Roman" w:cs="Times New Roman"/>
          <w:color w:val="000000"/>
          <w:sz w:val="23"/>
        </w:rPr>
        <w:t>The total NBIF project budget is $408.3 million, according to the SCPA.</w:t>
      </w:r>
      <w:r w:rsidR="00445655">
        <w:rPr>
          <w:rStyle w:val="FootnoteReference"/>
          <w:rFonts w:ascii="Times New Roman" w:hAnsi="Times New Roman" w:cs="Times New Roman"/>
          <w:color w:val="000000"/>
          <w:sz w:val="23"/>
        </w:rPr>
        <w:footnoteReference w:id="8"/>
      </w:r>
      <w:r w:rsidR="00F41AAA">
        <w:rPr>
          <w:rFonts w:ascii="Times New Roman" w:hAnsi="Times New Roman" w:cs="Times New Roman"/>
          <w:color w:val="000000"/>
          <w:sz w:val="23"/>
        </w:rPr>
        <w:t xml:space="preserve"> </w:t>
      </w:r>
      <w:r w:rsidR="00BC03BA" w:rsidRPr="00860A68">
        <w:rPr>
          <w:rFonts w:ascii="Times New Roman" w:hAnsi="Times New Roman" w:cs="Times New Roman"/>
          <w:color w:val="000000"/>
          <w:sz w:val="23"/>
        </w:rPr>
        <w:t xml:space="preserve">The SCPA was appropriated $200 million in the FY21-22 </w:t>
      </w:r>
      <w:r w:rsidR="00BC03BA">
        <w:rPr>
          <w:rFonts w:ascii="Times New Roman" w:hAnsi="Times New Roman" w:cs="Times New Roman"/>
          <w:color w:val="000000"/>
          <w:sz w:val="23"/>
        </w:rPr>
        <w:t>annual a</w:t>
      </w:r>
      <w:r w:rsidR="00BC03BA" w:rsidRPr="00860A68">
        <w:rPr>
          <w:rFonts w:ascii="Times New Roman" w:hAnsi="Times New Roman" w:cs="Times New Roman"/>
          <w:color w:val="000000"/>
          <w:sz w:val="23"/>
        </w:rPr>
        <w:t xml:space="preserve">ppropriations </w:t>
      </w:r>
      <w:r w:rsidR="00BC03BA">
        <w:rPr>
          <w:rFonts w:ascii="Times New Roman" w:hAnsi="Times New Roman" w:cs="Times New Roman"/>
          <w:color w:val="000000"/>
          <w:sz w:val="23"/>
        </w:rPr>
        <w:t>a</w:t>
      </w:r>
      <w:r w:rsidR="00BC03BA" w:rsidRPr="00860A68">
        <w:rPr>
          <w:rFonts w:ascii="Times New Roman" w:hAnsi="Times New Roman" w:cs="Times New Roman"/>
          <w:color w:val="000000"/>
          <w:sz w:val="23"/>
        </w:rPr>
        <w:t>ct for infrastructure related to the NBIF.</w:t>
      </w:r>
    </w:p>
    <w:p w:rsidR="00445655" w:rsidRDefault="00BC03BA" w:rsidP="00860A68">
      <w:pPr>
        <w:jc w:val="both"/>
        <w:rPr>
          <w:rFonts w:ascii="Times New Roman" w:hAnsi="Times New Roman" w:cs="Times New Roman"/>
          <w:color w:val="000000"/>
          <w:sz w:val="23"/>
        </w:rPr>
      </w:pPr>
      <w:r>
        <w:rPr>
          <w:rFonts w:ascii="Times New Roman" w:hAnsi="Times New Roman" w:cs="Times New Roman"/>
          <w:color w:val="000000"/>
          <w:sz w:val="23"/>
        </w:rPr>
        <w:t xml:space="preserve">According to the </w:t>
      </w:r>
      <w:r w:rsidR="00C561B3">
        <w:rPr>
          <w:rFonts w:ascii="Times New Roman" w:hAnsi="Times New Roman" w:cs="Times New Roman"/>
          <w:color w:val="000000"/>
          <w:sz w:val="23"/>
        </w:rPr>
        <w:t>SCPA</w:t>
      </w:r>
      <w:r>
        <w:rPr>
          <w:rFonts w:ascii="Times New Roman" w:hAnsi="Times New Roman" w:cs="Times New Roman"/>
          <w:color w:val="000000"/>
          <w:sz w:val="23"/>
        </w:rPr>
        <w:t>, t</w:t>
      </w:r>
      <w:r w:rsidR="00FD2FC0" w:rsidRPr="00860A68">
        <w:rPr>
          <w:rFonts w:ascii="Times New Roman" w:hAnsi="Times New Roman" w:cs="Times New Roman"/>
          <w:color w:val="000000"/>
          <w:sz w:val="23"/>
        </w:rPr>
        <w:t xml:space="preserve">he proposed container barge service between </w:t>
      </w:r>
      <w:r>
        <w:rPr>
          <w:rFonts w:ascii="Times New Roman" w:hAnsi="Times New Roman" w:cs="Times New Roman"/>
          <w:color w:val="000000"/>
          <w:sz w:val="23"/>
        </w:rPr>
        <w:t>WWT</w:t>
      </w:r>
      <w:r w:rsidRPr="00860A68">
        <w:rPr>
          <w:rFonts w:ascii="Times New Roman" w:hAnsi="Times New Roman" w:cs="Times New Roman"/>
          <w:color w:val="000000"/>
          <w:sz w:val="23"/>
        </w:rPr>
        <w:t xml:space="preserve"> </w:t>
      </w:r>
      <w:r w:rsidR="00FD2FC0" w:rsidRPr="00860A68">
        <w:rPr>
          <w:rFonts w:ascii="Times New Roman" w:hAnsi="Times New Roman" w:cs="Times New Roman"/>
          <w:color w:val="000000"/>
          <w:sz w:val="23"/>
        </w:rPr>
        <w:t xml:space="preserve">and HLT “would take thousands of trucks off local highways resulting in significant air emission reductions, traffic congestion reductions, and benefits to local </w:t>
      </w:r>
      <w:r w:rsidR="00EC0D20" w:rsidRPr="00860A68">
        <w:rPr>
          <w:rFonts w:ascii="Times New Roman" w:hAnsi="Times New Roman" w:cs="Times New Roman"/>
          <w:color w:val="000000"/>
          <w:sz w:val="23"/>
        </w:rPr>
        <w:t>communities</w:t>
      </w:r>
      <w:r>
        <w:rPr>
          <w:rFonts w:ascii="Times New Roman" w:hAnsi="Times New Roman" w:cs="Times New Roman"/>
          <w:color w:val="000000"/>
          <w:sz w:val="23"/>
        </w:rPr>
        <w:t>.</w:t>
      </w:r>
      <w:r w:rsidR="00EC0D20" w:rsidRPr="00860A68">
        <w:rPr>
          <w:rFonts w:ascii="Times New Roman" w:hAnsi="Times New Roman" w:cs="Times New Roman"/>
          <w:color w:val="000000"/>
          <w:sz w:val="23"/>
        </w:rPr>
        <w:t>”</w:t>
      </w:r>
      <w:r w:rsidR="005A6CD9">
        <w:rPr>
          <w:rStyle w:val="FootnoteReference"/>
          <w:rFonts w:ascii="Times New Roman" w:hAnsi="Times New Roman" w:cs="Times New Roman"/>
          <w:color w:val="000000"/>
          <w:sz w:val="23"/>
        </w:rPr>
        <w:footnoteReference w:id="9"/>
      </w:r>
      <w:r w:rsidR="00A978C0">
        <w:rPr>
          <w:rFonts w:ascii="Times New Roman" w:hAnsi="Times New Roman" w:cs="Times New Roman"/>
          <w:color w:val="000000"/>
          <w:sz w:val="23"/>
        </w:rPr>
        <w:t xml:space="preserve"> </w:t>
      </w:r>
    </w:p>
    <w:p w:rsidR="00860A68" w:rsidRPr="00860A68" w:rsidRDefault="00860A68" w:rsidP="00860A68">
      <w:pPr>
        <w:jc w:val="both"/>
        <w:rPr>
          <w:rFonts w:ascii="Times New Roman" w:hAnsi="Times New Roman" w:cs="Times New Roman"/>
          <w:sz w:val="23"/>
          <w:u w:val="single"/>
        </w:rPr>
      </w:pPr>
      <w:r w:rsidRPr="00860A68">
        <w:rPr>
          <w:rFonts w:ascii="Times New Roman" w:hAnsi="Times New Roman" w:cs="Times New Roman"/>
          <w:sz w:val="23"/>
          <w:u w:val="single"/>
        </w:rPr>
        <w:t>Ridgeville Industrial Campus/Walmart</w:t>
      </w:r>
    </w:p>
    <w:p w:rsidR="00860A68" w:rsidRPr="00860A68" w:rsidRDefault="00860A68" w:rsidP="00860A68">
      <w:pPr>
        <w:jc w:val="both"/>
        <w:rPr>
          <w:rFonts w:ascii="Times New Roman" w:hAnsi="Times New Roman" w:cs="Times New Roman"/>
          <w:sz w:val="23"/>
        </w:rPr>
      </w:pPr>
      <w:r w:rsidRPr="00860A68">
        <w:rPr>
          <w:rFonts w:ascii="Times New Roman" w:hAnsi="Times New Roman" w:cs="Times New Roman"/>
          <w:sz w:val="23"/>
        </w:rPr>
        <w:t xml:space="preserve">The SCPA purchased a 1,000-acre property in Ridgeville in Dorchester County in 2018 with the expectation of attracting port-dependent businesses to the site. In December 2020, Walmart broke ground on a nearly three million square foot import distribution center on the </w:t>
      </w:r>
      <w:r w:rsidR="00C561B3">
        <w:rPr>
          <w:rFonts w:ascii="Times New Roman" w:hAnsi="Times New Roman" w:cs="Times New Roman"/>
          <w:sz w:val="23"/>
        </w:rPr>
        <w:t>SCPA’s</w:t>
      </w:r>
      <w:r w:rsidR="00C561B3" w:rsidRPr="00860A68">
        <w:rPr>
          <w:rFonts w:ascii="Times New Roman" w:hAnsi="Times New Roman" w:cs="Times New Roman"/>
          <w:sz w:val="23"/>
        </w:rPr>
        <w:t xml:space="preserve"> </w:t>
      </w:r>
      <w:r w:rsidRPr="00860A68">
        <w:rPr>
          <w:rFonts w:ascii="Times New Roman" w:hAnsi="Times New Roman" w:cs="Times New Roman"/>
          <w:sz w:val="23"/>
        </w:rPr>
        <w:t xml:space="preserve">Ridgeville Industrial Campus. The center will supply several regional distribution centers, </w:t>
      </w:r>
      <w:r w:rsidR="00805FD9">
        <w:rPr>
          <w:rFonts w:ascii="Times New Roman" w:hAnsi="Times New Roman" w:cs="Times New Roman"/>
          <w:sz w:val="23"/>
        </w:rPr>
        <w:t xml:space="preserve">which </w:t>
      </w:r>
      <w:r w:rsidRPr="00860A68">
        <w:rPr>
          <w:rFonts w:ascii="Times New Roman" w:hAnsi="Times New Roman" w:cs="Times New Roman"/>
          <w:sz w:val="23"/>
        </w:rPr>
        <w:t xml:space="preserve">in turn </w:t>
      </w:r>
      <w:r w:rsidR="00805FD9">
        <w:rPr>
          <w:rFonts w:ascii="Times New Roman" w:hAnsi="Times New Roman" w:cs="Times New Roman"/>
          <w:sz w:val="23"/>
        </w:rPr>
        <w:t>will support</w:t>
      </w:r>
      <w:r w:rsidRPr="00860A68">
        <w:rPr>
          <w:rFonts w:ascii="Times New Roman" w:hAnsi="Times New Roman" w:cs="Times New Roman"/>
          <w:sz w:val="23"/>
        </w:rPr>
        <w:t xml:space="preserve"> approximately 850 Walmart and Sam’s Clubs across the region. Walmart is investing $220 million in the facility, which is expected to result in at least 1,000 new jobs.</w:t>
      </w:r>
    </w:p>
    <w:p w:rsidR="001409A5" w:rsidRDefault="00860A68" w:rsidP="005B0326">
      <w:pPr>
        <w:jc w:val="both"/>
        <w:rPr>
          <w:rFonts w:ascii="Times New Roman" w:hAnsi="Times New Roman" w:cs="Times New Roman"/>
          <w:sz w:val="23"/>
        </w:rPr>
      </w:pPr>
      <w:r w:rsidRPr="00860A68">
        <w:rPr>
          <w:rFonts w:ascii="Times New Roman" w:hAnsi="Times New Roman" w:cs="Times New Roman"/>
          <w:sz w:val="23"/>
        </w:rPr>
        <w:t xml:space="preserve">The </w:t>
      </w:r>
      <w:r w:rsidR="00C561B3">
        <w:rPr>
          <w:rFonts w:ascii="Times New Roman" w:hAnsi="Times New Roman" w:cs="Times New Roman"/>
          <w:sz w:val="23"/>
        </w:rPr>
        <w:t>SCPA</w:t>
      </w:r>
      <w:r w:rsidR="00C561B3" w:rsidRPr="00860A68">
        <w:rPr>
          <w:rFonts w:ascii="Times New Roman" w:hAnsi="Times New Roman" w:cs="Times New Roman"/>
          <w:sz w:val="23"/>
        </w:rPr>
        <w:t xml:space="preserve"> </w:t>
      </w:r>
      <w:r w:rsidRPr="00860A68">
        <w:rPr>
          <w:rFonts w:ascii="Times New Roman" w:hAnsi="Times New Roman" w:cs="Times New Roman"/>
          <w:sz w:val="23"/>
        </w:rPr>
        <w:t>continues to invest in the property, providing the main access road, an access road extension to support ancillary development, and utilities. At full build-out, the distribution center is expected t</w:t>
      </w:r>
      <w:r w:rsidR="001409A5">
        <w:rPr>
          <w:rFonts w:ascii="Times New Roman" w:hAnsi="Times New Roman" w:cs="Times New Roman"/>
          <w:sz w:val="23"/>
        </w:rPr>
        <w:t xml:space="preserve">o </w:t>
      </w:r>
    </w:p>
    <w:p w:rsidR="00285BB5" w:rsidRDefault="00860A68" w:rsidP="005B0326">
      <w:pPr>
        <w:jc w:val="both"/>
        <w:rPr>
          <w:rFonts w:ascii="Times New Roman" w:hAnsi="Times New Roman" w:cs="Times New Roman"/>
          <w:sz w:val="23"/>
          <w:u w:val="single"/>
        </w:rPr>
      </w:pPr>
      <w:r w:rsidRPr="00860A68">
        <w:rPr>
          <w:rFonts w:ascii="Times New Roman" w:hAnsi="Times New Roman" w:cs="Times New Roman"/>
          <w:sz w:val="23"/>
        </w:rPr>
        <w:t xml:space="preserve">increase the Port of Charleston’s </w:t>
      </w:r>
      <w:r w:rsidR="00805FD9">
        <w:rPr>
          <w:rFonts w:ascii="Times New Roman" w:hAnsi="Times New Roman" w:cs="Times New Roman"/>
          <w:sz w:val="23"/>
        </w:rPr>
        <w:t xml:space="preserve">overall </w:t>
      </w:r>
      <w:r w:rsidR="00DE0CB0">
        <w:rPr>
          <w:rFonts w:ascii="Times New Roman" w:hAnsi="Times New Roman" w:cs="Times New Roman"/>
          <w:sz w:val="23"/>
        </w:rPr>
        <w:t xml:space="preserve">import </w:t>
      </w:r>
      <w:r w:rsidRPr="00860A68">
        <w:rPr>
          <w:rFonts w:ascii="Times New Roman" w:hAnsi="Times New Roman" w:cs="Times New Roman"/>
          <w:sz w:val="23"/>
        </w:rPr>
        <w:t>volumes by five percent.</w:t>
      </w:r>
    </w:p>
    <w:p w:rsidR="005B0326" w:rsidRPr="004C4872" w:rsidRDefault="005B0326" w:rsidP="005B0326">
      <w:pPr>
        <w:jc w:val="both"/>
        <w:rPr>
          <w:rFonts w:ascii="Times New Roman" w:hAnsi="Times New Roman" w:cs="Times New Roman"/>
          <w:sz w:val="23"/>
          <w:u w:val="single"/>
        </w:rPr>
      </w:pPr>
      <w:r w:rsidRPr="004C4872">
        <w:rPr>
          <w:rFonts w:ascii="Times New Roman" w:hAnsi="Times New Roman" w:cs="Times New Roman"/>
          <w:sz w:val="23"/>
          <w:u w:val="single"/>
        </w:rPr>
        <w:t>Smart Chassis Pool</w:t>
      </w:r>
    </w:p>
    <w:p w:rsidR="00DF1957" w:rsidRDefault="00C561B3" w:rsidP="00F43670">
      <w:pPr>
        <w:jc w:val="both"/>
        <w:rPr>
          <w:rFonts w:ascii="Times New Roman" w:hAnsi="Times New Roman" w:cs="Times New Roman"/>
          <w:sz w:val="23"/>
        </w:rPr>
      </w:pPr>
      <w:r>
        <w:rPr>
          <w:rFonts w:ascii="Times New Roman" w:hAnsi="Times New Roman" w:cs="Times New Roman"/>
          <w:sz w:val="23"/>
        </w:rPr>
        <w:t>Prior to June 2021, t</w:t>
      </w:r>
      <w:r w:rsidR="005B0326" w:rsidRPr="004C4872">
        <w:rPr>
          <w:rFonts w:ascii="Times New Roman" w:hAnsi="Times New Roman" w:cs="Times New Roman"/>
          <w:sz w:val="23"/>
        </w:rPr>
        <w:t>he South Atlantic Chassis Pool (SACP), part of the North American Chassis Pool</w:t>
      </w:r>
      <w:r w:rsidR="00463E8D">
        <w:rPr>
          <w:rFonts w:ascii="Times New Roman" w:hAnsi="Times New Roman" w:cs="Times New Roman"/>
          <w:sz w:val="23"/>
        </w:rPr>
        <w:t xml:space="preserve"> </w:t>
      </w:r>
      <w:r w:rsidR="005B0326" w:rsidRPr="004C4872">
        <w:rPr>
          <w:rFonts w:ascii="Times New Roman" w:hAnsi="Times New Roman" w:cs="Times New Roman"/>
          <w:sz w:val="23"/>
        </w:rPr>
        <w:t xml:space="preserve">Cooperative, </w:t>
      </w:r>
      <w:r>
        <w:rPr>
          <w:rFonts w:ascii="Times New Roman" w:hAnsi="Times New Roman" w:cs="Times New Roman"/>
          <w:sz w:val="23"/>
        </w:rPr>
        <w:t>provided</w:t>
      </w:r>
      <w:r w:rsidR="005B0326" w:rsidRPr="004C4872">
        <w:rPr>
          <w:rFonts w:ascii="Times New Roman" w:hAnsi="Times New Roman" w:cs="Times New Roman"/>
          <w:sz w:val="23"/>
        </w:rPr>
        <w:t xml:space="preserve"> chassis to handle intermodal containers to and from major Southeastern ports.</w:t>
      </w:r>
      <w:r w:rsidR="00A978C0">
        <w:rPr>
          <w:rFonts w:ascii="Times New Roman" w:hAnsi="Times New Roman" w:cs="Times New Roman"/>
          <w:sz w:val="23"/>
        </w:rPr>
        <w:t xml:space="preserve"> </w:t>
      </w:r>
      <w:r w:rsidR="005B0326" w:rsidRPr="004C4872">
        <w:rPr>
          <w:rFonts w:ascii="Times New Roman" w:hAnsi="Times New Roman" w:cs="Times New Roman"/>
          <w:sz w:val="23"/>
        </w:rPr>
        <w:t>Citing concerns with the age, quality, safety, and availability of t</w:t>
      </w:r>
      <w:r w:rsidR="007F030E" w:rsidRPr="004C4872">
        <w:rPr>
          <w:rFonts w:ascii="Times New Roman" w:hAnsi="Times New Roman" w:cs="Times New Roman"/>
          <w:sz w:val="23"/>
        </w:rPr>
        <w:t xml:space="preserve">he SACP chassis, in June 2021 the Board approved the creation of a </w:t>
      </w:r>
      <w:r w:rsidR="00805FD9" w:rsidRPr="004C4872">
        <w:rPr>
          <w:rFonts w:ascii="Times New Roman" w:hAnsi="Times New Roman" w:cs="Times New Roman"/>
          <w:sz w:val="23"/>
        </w:rPr>
        <w:t>“Smart Chassis Pool” program, in</w:t>
      </w:r>
      <w:r w:rsidR="005B0326" w:rsidRPr="004C4872">
        <w:rPr>
          <w:rFonts w:ascii="Times New Roman" w:hAnsi="Times New Roman" w:cs="Times New Roman"/>
          <w:sz w:val="23"/>
        </w:rPr>
        <w:t xml:space="preserve"> which the</w:t>
      </w:r>
      <w:r w:rsidR="00215B48" w:rsidRPr="004C4872">
        <w:rPr>
          <w:rFonts w:ascii="Times New Roman" w:hAnsi="Times New Roman" w:cs="Times New Roman"/>
          <w:sz w:val="23"/>
        </w:rPr>
        <w:t xml:space="preserve"> </w:t>
      </w:r>
      <w:r>
        <w:rPr>
          <w:rFonts w:ascii="Times New Roman" w:hAnsi="Times New Roman" w:cs="Times New Roman"/>
          <w:sz w:val="23"/>
        </w:rPr>
        <w:t>SCPA</w:t>
      </w:r>
      <w:r w:rsidRPr="004C4872">
        <w:rPr>
          <w:rFonts w:ascii="Times New Roman" w:hAnsi="Times New Roman" w:cs="Times New Roman"/>
          <w:sz w:val="23"/>
        </w:rPr>
        <w:t xml:space="preserve"> </w:t>
      </w:r>
      <w:r w:rsidR="005B0326" w:rsidRPr="004C4872">
        <w:rPr>
          <w:rFonts w:ascii="Times New Roman" w:hAnsi="Times New Roman" w:cs="Times New Roman"/>
          <w:sz w:val="23"/>
        </w:rPr>
        <w:t xml:space="preserve">will own and operate chassis for its customers. </w:t>
      </w:r>
      <w:r w:rsidR="00805FD9" w:rsidRPr="004C4872">
        <w:rPr>
          <w:rFonts w:ascii="Times New Roman" w:hAnsi="Times New Roman" w:cs="Times New Roman"/>
          <w:sz w:val="23"/>
        </w:rPr>
        <w:t>T</w:t>
      </w:r>
      <w:r w:rsidR="007F030E" w:rsidRPr="004C4872">
        <w:rPr>
          <w:rFonts w:ascii="Times New Roman" w:hAnsi="Times New Roman" w:cs="Times New Roman"/>
          <w:sz w:val="23"/>
        </w:rPr>
        <w:t xml:space="preserve">he Board approved resolutions spending </w:t>
      </w:r>
      <w:r w:rsidR="0049156E" w:rsidRPr="004C4872">
        <w:rPr>
          <w:rFonts w:ascii="Times New Roman" w:hAnsi="Times New Roman" w:cs="Times New Roman"/>
          <w:sz w:val="23"/>
        </w:rPr>
        <w:t>up to $137 million</w:t>
      </w:r>
      <w:r w:rsidR="00805FD9" w:rsidRPr="004C4872">
        <w:rPr>
          <w:rFonts w:ascii="Times New Roman" w:hAnsi="Times New Roman" w:cs="Times New Roman"/>
          <w:sz w:val="23"/>
        </w:rPr>
        <w:t>. According to</w:t>
      </w:r>
      <w:r w:rsidR="007F030E" w:rsidRPr="004C4872">
        <w:rPr>
          <w:rFonts w:ascii="Times New Roman" w:hAnsi="Times New Roman" w:cs="Times New Roman"/>
          <w:sz w:val="23"/>
        </w:rPr>
        <w:t xml:space="preserve"> </w:t>
      </w:r>
      <w:r w:rsidR="00805FD9" w:rsidRPr="004C4872">
        <w:rPr>
          <w:rFonts w:ascii="Times New Roman" w:hAnsi="Times New Roman" w:cs="Times New Roman"/>
          <w:sz w:val="23"/>
        </w:rPr>
        <w:t>FY20 and 21 Notes, “[t]</w:t>
      </w:r>
      <w:r w:rsidR="007F030E" w:rsidRPr="004C4872">
        <w:rPr>
          <w:rFonts w:ascii="Times New Roman" w:hAnsi="Times New Roman" w:cs="Times New Roman"/>
          <w:sz w:val="23"/>
        </w:rPr>
        <w:t>he chassis pool will provide newer, modern chassis which will reduce out-of-service levels and lower repair and maintenance costs for users. The expected commencement date of the new chassis pool is late summer/early fall of 2022.</w:t>
      </w:r>
      <w:r w:rsidR="00DF1957">
        <w:rPr>
          <w:rFonts w:ascii="Times New Roman" w:hAnsi="Times New Roman" w:cs="Times New Roman"/>
          <w:sz w:val="23"/>
        </w:rPr>
        <w:t>” The SCPA indicates that:</w:t>
      </w:r>
    </w:p>
    <w:p w:rsidR="00DF1957" w:rsidRPr="004C4872" w:rsidRDefault="00AC78AA" w:rsidP="00F43670">
      <w:pPr>
        <w:ind w:left="720" w:right="720"/>
        <w:jc w:val="both"/>
        <w:rPr>
          <w:rFonts w:ascii="Times New Roman" w:hAnsi="Times New Roman" w:cs="Times New Roman"/>
          <w:sz w:val="23"/>
        </w:rPr>
      </w:pPr>
      <w:r w:rsidRPr="00AC78AA">
        <w:rPr>
          <w:rFonts w:ascii="Times New Roman" w:hAnsi="Times New Roman" w:cs="Times New Roman"/>
        </w:rPr>
        <w:t xml:space="preserve">[T]he Smart Chassis </w:t>
      </w:r>
      <w:r w:rsidR="00DF1957" w:rsidRPr="00F43670">
        <w:rPr>
          <w:rFonts w:ascii="Times New Roman" w:hAnsi="Times New Roman" w:cs="Times New Roman"/>
        </w:rPr>
        <w:t xml:space="preserve">Pool is being paid for with equipment financing and internal SCPA funds. Due to current supply chain disruptions and pricing, the model has shifted from what was presented originally. SCPA will now purchase 11,150 new chassis and lease 1,700 with a 3 year term. Total Balance Sheet impact is now anticipated to </w:t>
      </w:r>
      <w:r w:rsidR="00463E8D">
        <w:rPr>
          <w:rFonts w:ascii="Times New Roman" w:hAnsi="Times New Roman" w:cs="Times New Roman"/>
        </w:rPr>
        <w:t>be approximately $200 million. </w:t>
      </w:r>
      <w:r w:rsidR="00DF1957" w:rsidRPr="00F43670">
        <w:rPr>
          <w:rFonts w:ascii="Times New Roman" w:hAnsi="Times New Roman" w:cs="Times New Roman"/>
        </w:rPr>
        <w:t>Financing of the chassis has been secured with three banks with the remaining capital costs being funded by SCPA.</w:t>
      </w:r>
      <w:r>
        <w:rPr>
          <w:rStyle w:val="FootnoteReference"/>
          <w:rFonts w:ascii="Times New Roman" w:hAnsi="Times New Roman" w:cs="Times New Roman"/>
        </w:rPr>
        <w:footnoteReference w:id="10"/>
      </w:r>
    </w:p>
    <w:p w:rsidR="00463E8D" w:rsidRPr="004C4872" w:rsidRDefault="005B0326" w:rsidP="005B0326">
      <w:pPr>
        <w:jc w:val="both"/>
        <w:rPr>
          <w:rFonts w:ascii="Times New Roman" w:hAnsi="Times New Roman" w:cs="Times New Roman"/>
          <w:sz w:val="23"/>
        </w:rPr>
      </w:pPr>
      <w:r w:rsidRPr="004C4872">
        <w:rPr>
          <w:rFonts w:ascii="Times New Roman" w:hAnsi="Times New Roman" w:cs="Times New Roman"/>
          <w:sz w:val="23"/>
        </w:rPr>
        <w:t>The</w:t>
      </w:r>
      <w:r w:rsidR="00215B48" w:rsidRPr="004C4872">
        <w:rPr>
          <w:rFonts w:ascii="Times New Roman" w:hAnsi="Times New Roman" w:cs="Times New Roman"/>
          <w:sz w:val="23"/>
        </w:rPr>
        <w:t xml:space="preserve"> </w:t>
      </w:r>
      <w:r w:rsidR="00C561B3">
        <w:rPr>
          <w:rFonts w:ascii="Times New Roman" w:hAnsi="Times New Roman" w:cs="Times New Roman"/>
          <w:sz w:val="23"/>
        </w:rPr>
        <w:t>SCPA</w:t>
      </w:r>
      <w:r w:rsidR="00C561B3" w:rsidRPr="004C4872">
        <w:rPr>
          <w:rFonts w:ascii="Times New Roman" w:hAnsi="Times New Roman" w:cs="Times New Roman"/>
          <w:sz w:val="23"/>
        </w:rPr>
        <w:t xml:space="preserve"> </w:t>
      </w:r>
      <w:r w:rsidR="00313B4E">
        <w:rPr>
          <w:rFonts w:ascii="Times New Roman" w:hAnsi="Times New Roman" w:cs="Times New Roman"/>
          <w:sz w:val="23"/>
        </w:rPr>
        <w:t xml:space="preserve">further </w:t>
      </w:r>
      <w:r w:rsidR="002520FE" w:rsidRPr="004C4872">
        <w:rPr>
          <w:rFonts w:ascii="Times New Roman" w:hAnsi="Times New Roman" w:cs="Times New Roman"/>
          <w:sz w:val="23"/>
        </w:rPr>
        <w:t>indicate</w:t>
      </w:r>
      <w:r w:rsidR="007F030E" w:rsidRPr="004C4872">
        <w:rPr>
          <w:rFonts w:ascii="Times New Roman" w:hAnsi="Times New Roman" w:cs="Times New Roman"/>
          <w:sz w:val="23"/>
        </w:rPr>
        <w:t>s</w:t>
      </w:r>
      <w:r w:rsidRPr="004C4872">
        <w:rPr>
          <w:rFonts w:ascii="Times New Roman" w:hAnsi="Times New Roman" w:cs="Times New Roman"/>
          <w:sz w:val="23"/>
        </w:rPr>
        <w:t xml:space="preserve"> that “the chassis market is currently in flux with extremely high demand in the U.S. for additional chassis… driving the cost of ownership higher.”</w:t>
      </w:r>
      <w:r w:rsidR="00A978C0">
        <w:rPr>
          <w:rFonts w:ascii="Times New Roman" w:hAnsi="Times New Roman" w:cs="Times New Roman"/>
          <w:sz w:val="23"/>
        </w:rPr>
        <w:t xml:space="preserve"> </w:t>
      </w:r>
      <w:r w:rsidRPr="004C4872">
        <w:rPr>
          <w:rFonts w:ascii="Times New Roman" w:hAnsi="Times New Roman" w:cs="Times New Roman"/>
          <w:sz w:val="23"/>
        </w:rPr>
        <w:t xml:space="preserve">While ports in Florida and North Carolina will continue to use SACP chassis, </w:t>
      </w:r>
      <w:r w:rsidR="00C602EE">
        <w:rPr>
          <w:rFonts w:ascii="Times New Roman" w:hAnsi="Times New Roman" w:cs="Times New Roman"/>
          <w:sz w:val="23"/>
        </w:rPr>
        <w:t>“</w:t>
      </w:r>
      <w:r w:rsidRPr="004C4872">
        <w:rPr>
          <w:rFonts w:ascii="Times New Roman" w:hAnsi="Times New Roman" w:cs="Times New Roman"/>
          <w:sz w:val="23"/>
        </w:rPr>
        <w:t>a port-owned and operated model</w:t>
      </w:r>
      <w:r w:rsidR="00C602EE">
        <w:rPr>
          <w:rFonts w:ascii="Times New Roman" w:hAnsi="Times New Roman" w:cs="Times New Roman"/>
          <w:sz w:val="23"/>
        </w:rPr>
        <w:t xml:space="preserve"> is a proven concept, started in [the Port of] Virginia over a decade ago.”</w:t>
      </w:r>
      <w:r w:rsidR="00C602EE">
        <w:rPr>
          <w:rStyle w:val="FootnoteReference"/>
          <w:rFonts w:ascii="Times New Roman" w:hAnsi="Times New Roman" w:cs="Times New Roman"/>
          <w:sz w:val="23"/>
        </w:rPr>
        <w:footnoteReference w:id="11"/>
      </w:r>
    </w:p>
    <w:p w:rsidR="005B0326" w:rsidRPr="00860A68" w:rsidRDefault="005B0326" w:rsidP="005B0326">
      <w:pPr>
        <w:jc w:val="both"/>
        <w:rPr>
          <w:rFonts w:ascii="Times New Roman" w:hAnsi="Times New Roman" w:cs="Times New Roman"/>
          <w:sz w:val="23"/>
          <w:u w:val="single"/>
        </w:rPr>
      </w:pPr>
      <w:r w:rsidRPr="00860A68">
        <w:rPr>
          <w:rFonts w:ascii="Times New Roman" w:hAnsi="Times New Roman" w:cs="Times New Roman"/>
          <w:sz w:val="23"/>
          <w:u w:val="single"/>
        </w:rPr>
        <w:t>Rapid Rail</w:t>
      </w:r>
    </w:p>
    <w:p w:rsidR="005B0326" w:rsidRPr="00860A68" w:rsidRDefault="00C561B3" w:rsidP="005B0326">
      <w:pPr>
        <w:jc w:val="both"/>
        <w:rPr>
          <w:rFonts w:ascii="Times New Roman" w:hAnsi="Times New Roman" w:cs="Times New Roman"/>
          <w:sz w:val="23"/>
        </w:rPr>
      </w:pPr>
      <w:r w:rsidRPr="00860A68">
        <w:rPr>
          <w:rFonts w:ascii="Times New Roman" w:hAnsi="Times New Roman" w:cs="Times New Roman"/>
          <w:sz w:val="23"/>
        </w:rPr>
        <w:t xml:space="preserve">The SCPA reports that 25 percent of container traffic from the Port of Charleston currently moves by rail, </w:t>
      </w:r>
      <w:r w:rsidR="00C602EE">
        <w:rPr>
          <w:rFonts w:ascii="Times New Roman" w:hAnsi="Times New Roman" w:cs="Times New Roman"/>
          <w:sz w:val="23"/>
        </w:rPr>
        <w:t>up from 15 percent in 2014, suggesting that</w:t>
      </w:r>
      <w:r w:rsidR="00313B4E">
        <w:rPr>
          <w:rFonts w:ascii="Times New Roman" w:hAnsi="Times New Roman" w:cs="Times New Roman"/>
          <w:sz w:val="23"/>
        </w:rPr>
        <w:t xml:space="preserve"> </w:t>
      </w:r>
      <w:r>
        <w:rPr>
          <w:rFonts w:ascii="Times New Roman" w:hAnsi="Times New Roman" w:cs="Times New Roman"/>
          <w:sz w:val="23"/>
        </w:rPr>
        <w:t xml:space="preserve">having rail access is a significant competitive </w:t>
      </w:r>
      <w:r w:rsidR="005D4729">
        <w:rPr>
          <w:rFonts w:ascii="Times New Roman" w:hAnsi="Times New Roman" w:cs="Times New Roman"/>
          <w:sz w:val="23"/>
        </w:rPr>
        <w:t>advantage.</w:t>
      </w:r>
      <w:r w:rsidR="00C602EE" w:rsidRPr="00313B4E">
        <w:rPr>
          <w:rStyle w:val="FootnoteReference"/>
          <w:rFonts w:ascii="Times New Roman" w:hAnsi="Times New Roman" w:cs="Times New Roman"/>
          <w:sz w:val="23"/>
        </w:rPr>
        <w:footnoteReference w:id="12"/>
      </w:r>
      <w:r w:rsidR="00C602EE">
        <w:rPr>
          <w:rFonts w:ascii="Times New Roman" w:hAnsi="Times New Roman" w:cs="Times New Roman"/>
          <w:sz w:val="23"/>
        </w:rPr>
        <w:t xml:space="preserve"> </w:t>
      </w:r>
      <w:r w:rsidR="005B0326" w:rsidRPr="00860A68">
        <w:rPr>
          <w:rFonts w:ascii="Times New Roman" w:hAnsi="Times New Roman" w:cs="Times New Roman"/>
          <w:sz w:val="23"/>
        </w:rPr>
        <w:t xml:space="preserve">As the only major East Coast port without near-dock rail, containers </w:t>
      </w:r>
      <w:r>
        <w:rPr>
          <w:rFonts w:ascii="Times New Roman" w:hAnsi="Times New Roman" w:cs="Times New Roman"/>
          <w:sz w:val="23"/>
        </w:rPr>
        <w:t>moving through</w:t>
      </w:r>
      <w:r w:rsidRPr="00860A68">
        <w:rPr>
          <w:rFonts w:ascii="Times New Roman" w:hAnsi="Times New Roman" w:cs="Times New Roman"/>
          <w:sz w:val="23"/>
        </w:rPr>
        <w:t xml:space="preserve"> </w:t>
      </w:r>
      <w:r w:rsidR="005B0326" w:rsidRPr="00860A68">
        <w:rPr>
          <w:rFonts w:ascii="Times New Roman" w:hAnsi="Times New Roman" w:cs="Times New Roman"/>
          <w:sz w:val="23"/>
        </w:rPr>
        <w:t xml:space="preserve">the Port of Charleston must </w:t>
      </w:r>
      <w:r>
        <w:rPr>
          <w:rFonts w:ascii="Times New Roman" w:hAnsi="Times New Roman" w:cs="Times New Roman"/>
          <w:sz w:val="23"/>
        </w:rPr>
        <w:t>move</w:t>
      </w:r>
      <w:r w:rsidR="005B0326" w:rsidRPr="00860A68">
        <w:rPr>
          <w:rFonts w:ascii="Times New Roman" w:hAnsi="Times New Roman" w:cs="Times New Roman"/>
          <w:sz w:val="23"/>
        </w:rPr>
        <w:t xml:space="preserve"> by truck, mainly via I-526</w:t>
      </w:r>
      <w:r>
        <w:rPr>
          <w:rFonts w:ascii="Times New Roman" w:hAnsi="Times New Roman" w:cs="Times New Roman"/>
          <w:sz w:val="23"/>
        </w:rPr>
        <w:t>,</w:t>
      </w:r>
      <w:r w:rsidR="005B0326" w:rsidRPr="00860A68">
        <w:rPr>
          <w:rFonts w:ascii="Times New Roman" w:hAnsi="Times New Roman" w:cs="Times New Roman"/>
          <w:sz w:val="23"/>
        </w:rPr>
        <w:t xml:space="preserve"> to local Norfolk Southern and CSX rail yards. The Rapid Rail program is designed to reduce this competitive disadvantage. </w:t>
      </w:r>
    </w:p>
    <w:p w:rsidR="00234CDE" w:rsidRDefault="005D4729" w:rsidP="00860A68">
      <w:pPr>
        <w:jc w:val="both"/>
        <w:rPr>
          <w:rFonts w:ascii="Times New Roman" w:hAnsi="Times New Roman" w:cs="Times New Roman"/>
          <w:color w:val="000000"/>
          <w:sz w:val="23"/>
          <w:u w:val="single"/>
        </w:rPr>
      </w:pPr>
      <w:r>
        <w:rPr>
          <w:rFonts w:ascii="Times New Roman" w:hAnsi="Times New Roman" w:cs="Times New Roman"/>
          <w:sz w:val="23"/>
        </w:rPr>
        <w:t>According to the SCPA, t</w:t>
      </w:r>
      <w:r w:rsidR="005B0326" w:rsidRPr="00860A68">
        <w:rPr>
          <w:rFonts w:ascii="Times New Roman" w:hAnsi="Times New Roman" w:cs="Times New Roman"/>
          <w:sz w:val="23"/>
        </w:rPr>
        <w:t>he Rapid Rail program is “intended to mimic other ports with near-dock rail capability who handle the drayage to/from rail yards with their own port-provided trucks</w:t>
      </w:r>
      <w:r>
        <w:rPr>
          <w:rFonts w:ascii="Times New Roman" w:hAnsi="Times New Roman" w:cs="Times New Roman"/>
          <w:sz w:val="23"/>
        </w:rPr>
        <w:t>.</w:t>
      </w:r>
      <w:r w:rsidRPr="00860A68">
        <w:rPr>
          <w:rFonts w:ascii="Times New Roman" w:hAnsi="Times New Roman" w:cs="Times New Roman"/>
          <w:sz w:val="23"/>
        </w:rPr>
        <w:t xml:space="preserve">” </w:t>
      </w:r>
      <w:r>
        <w:rPr>
          <w:rFonts w:ascii="Times New Roman" w:hAnsi="Times New Roman" w:cs="Times New Roman"/>
          <w:sz w:val="23"/>
        </w:rPr>
        <w:t xml:space="preserve">A steady increase in container volume moving via Rapid Rail is evidence of a successful program that has contributed to the SCPA’s growth. </w:t>
      </w:r>
    </w:p>
    <w:p w:rsidR="00860A68" w:rsidRPr="00860A68" w:rsidRDefault="00860A68" w:rsidP="00860A68">
      <w:pPr>
        <w:jc w:val="both"/>
        <w:rPr>
          <w:rFonts w:ascii="Times New Roman" w:hAnsi="Times New Roman" w:cs="Times New Roman"/>
          <w:sz w:val="23"/>
        </w:rPr>
      </w:pPr>
      <w:r w:rsidRPr="00860A68">
        <w:rPr>
          <w:rFonts w:ascii="Times New Roman" w:hAnsi="Times New Roman" w:cs="Times New Roman"/>
          <w:color w:val="000000"/>
          <w:sz w:val="23"/>
          <w:u w:val="single"/>
        </w:rPr>
        <w:t>Daniel Island Property</w:t>
      </w:r>
    </w:p>
    <w:p w:rsidR="00860A68" w:rsidRPr="00860A68" w:rsidRDefault="006E1E3B" w:rsidP="005B0326">
      <w:pPr>
        <w:jc w:val="both"/>
        <w:rPr>
          <w:rFonts w:ascii="Times New Roman" w:hAnsi="Times New Roman" w:cs="Times New Roman"/>
          <w:sz w:val="23"/>
        </w:rPr>
      </w:pPr>
      <w:r>
        <w:rPr>
          <w:rFonts w:ascii="Times New Roman" w:hAnsi="Times New Roman" w:cs="Times New Roman"/>
          <w:color w:val="000000"/>
          <w:sz w:val="23"/>
        </w:rPr>
        <w:t xml:space="preserve">The annual appropriations </w:t>
      </w:r>
      <w:r w:rsidR="00A05A88">
        <w:rPr>
          <w:rFonts w:ascii="Times New Roman" w:hAnsi="Times New Roman" w:cs="Times New Roman"/>
          <w:color w:val="000000"/>
          <w:sz w:val="23"/>
        </w:rPr>
        <w:t xml:space="preserve">act </w:t>
      </w:r>
      <w:r>
        <w:rPr>
          <w:rFonts w:ascii="Times New Roman" w:hAnsi="Times New Roman" w:cs="Times New Roman"/>
          <w:color w:val="000000"/>
          <w:sz w:val="23"/>
        </w:rPr>
        <w:t>includes a recurring proviso that requires</w:t>
      </w:r>
      <w:r w:rsidR="00805FD9">
        <w:rPr>
          <w:rFonts w:ascii="Times New Roman" w:hAnsi="Times New Roman" w:cs="Times New Roman"/>
          <w:color w:val="000000"/>
          <w:sz w:val="23"/>
        </w:rPr>
        <w:t xml:space="preserve"> t</w:t>
      </w:r>
      <w:r w:rsidR="00860A68" w:rsidRPr="00860A68">
        <w:rPr>
          <w:rFonts w:ascii="Times New Roman" w:hAnsi="Times New Roman" w:cs="Times New Roman"/>
          <w:color w:val="000000"/>
          <w:sz w:val="23"/>
        </w:rPr>
        <w:t xml:space="preserve">he </w:t>
      </w:r>
      <w:r>
        <w:rPr>
          <w:rFonts w:ascii="Times New Roman" w:hAnsi="Times New Roman" w:cs="Times New Roman"/>
          <w:color w:val="000000"/>
          <w:sz w:val="23"/>
        </w:rPr>
        <w:t>SCPA</w:t>
      </w:r>
      <w:r w:rsidRPr="00860A68">
        <w:rPr>
          <w:rFonts w:ascii="Times New Roman" w:hAnsi="Times New Roman" w:cs="Times New Roman"/>
          <w:color w:val="000000"/>
          <w:sz w:val="23"/>
        </w:rPr>
        <w:t xml:space="preserve"> </w:t>
      </w:r>
      <w:r w:rsidR="00860A68" w:rsidRPr="00860A68">
        <w:rPr>
          <w:rFonts w:ascii="Times New Roman" w:hAnsi="Times New Roman" w:cs="Times New Roman"/>
          <w:color w:val="000000"/>
          <w:sz w:val="23"/>
        </w:rPr>
        <w:t>to sell its real property on Daniel Island</w:t>
      </w:r>
      <w:r>
        <w:rPr>
          <w:rFonts w:ascii="Times New Roman" w:hAnsi="Times New Roman" w:cs="Times New Roman"/>
          <w:color w:val="000000"/>
          <w:sz w:val="23"/>
        </w:rPr>
        <w:t>, with the</w:t>
      </w:r>
      <w:r w:rsidR="00860A68" w:rsidRPr="00860A68">
        <w:rPr>
          <w:rFonts w:ascii="Times New Roman" w:hAnsi="Times New Roman" w:cs="Times New Roman"/>
          <w:color w:val="000000"/>
          <w:sz w:val="23"/>
        </w:rPr>
        <w:t xml:space="preserve"> except</w:t>
      </w:r>
      <w:r>
        <w:rPr>
          <w:rFonts w:ascii="Times New Roman" w:hAnsi="Times New Roman" w:cs="Times New Roman"/>
          <w:color w:val="000000"/>
          <w:sz w:val="23"/>
        </w:rPr>
        <w:t>ion of</w:t>
      </w:r>
      <w:r w:rsidR="00860A68" w:rsidRPr="00860A68">
        <w:rPr>
          <w:rFonts w:ascii="Times New Roman" w:hAnsi="Times New Roman" w:cs="Times New Roman"/>
          <w:color w:val="000000"/>
          <w:sz w:val="23"/>
        </w:rPr>
        <w:t xml:space="preserve"> dredge disposal cells necessary for harbor deepening and other maintenance and construction. The remaining parcel, 105 acres on a portion of the island known as North Island, includes approximately 30 acres of high land.</w:t>
      </w:r>
      <w:r w:rsidR="00A978C0">
        <w:rPr>
          <w:rFonts w:ascii="Times New Roman" w:hAnsi="Times New Roman" w:cs="Times New Roman"/>
          <w:color w:val="000000"/>
          <w:sz w:val="23"/>
        </w:rPr>
        <w:t xml:space="preserve"> </w:t>
      </w:r>
      <w:r w:rsidR="00860A68" w:rsidRPr="00860A68">
        <w:rPr>
          <w:rFonts w:ascii="Times New Roman" w:hAnsi="Times New Roman" w:cs="Times New Roman"/>
          <w:color w:val="000000"/>
          <w:sz w:val="23"/>
        </w:rPr>
        <w:t xml:space="preserve">After being listed for sale in April 2020 and soliciting bids, a potential buyer was identified and the due diligence process began. However, due to uncertain economic conditions related to the COVID-19 pandemic, the prospective buyer notified the </w:t>
      </w:r>
      <w:r>
        <w:rPr>
          <w:rFonts w:ascii="Times New Roman" w:hAnsi="Times New Roman" w:cs="Times New Roman"/>
          <w:color w:val="000000"/>
          <w:sz w:val="23"/>
        </w:rPr>
        <w:t>SCPA</w:t>
      </w:r>
      <w:r w:rsidRPr="00860A68">
        <w:rPr>
          <w:rFonts w:ascii="Times New Roman" w:hAnsi="Times New Roman" w:cs="Times New Roman"/>
          <w:color w:val="000000"/>
          <w:sz w:val="23"/>
        </w:rPr>
        <w:t xml:space="preserve"> </w:t>
      </w:r>
      <w:r w:rsidR="00860A68" w:rsidRPr="00860A68">
        <w:rPr>
          <w:rFonts w:ascii="Times New Roman" w:hAnsi="Times New Roman" w:cs="Times New Roman"/>
          <w:color w:val="000000"/>
          <w:sz w:val="23"/>
        </w:rPr>
        <w:t xml:space="preserve">that they needed additional time and withdrew their offer. </w:t>
      </w:r>
      <w:r w:rsidR="00014590">
        <w:rPr>
          <w:rFonts w:ascii="Times New Roman" w:hAnsi="Times New Roman" w:cs="Times New Roman"/>
          <w:color w:val="000000"/>
          <w:sz w:val="23"/>
        </w:rPr>
        <w:t>Consequently</w:t>
      </w:r>
      <w:r w:rsidR="00860A68" w:rsidRPr="00860A68">
        <w:rPr>
          <w:rFonts w:ascii="Times New Roman" w:hAnsi="Times New Roman" w:cs="Times New Roman"/>
          <w:color w:val="000000"/>
          <w:sz w:val="23"/>
        </w:rPr>
        <w:t>, the SCPA requested a</w:t>
      </w:r>
      <w:r w:rsidR="00014590">
        <w:rPr>
          <w:rFonts w:ascii="Times New Roman" w:hAnsi="Times New Roman" w:cs="Times New Roman"/>
          <w:color w:val="000000"/>
          <w:sz w:val="23"/>
        </w:rPr>
        <w:t xml:space="preserve"> deadline</w:t>
      </w:r>
      <w:r w:rsidR="00860A68" w:rsidRPr="00860A68">
        <w:rPr>
          <w:rFonts w:ascii="Times New Roman" w:hAnsi="Times New Roman" w:cs="Times New Roman"/>
          <w:color w:val="000000"/>
          <w:sz w:val="23"/>
        </w:rPr>
        <w:t xml:space="preserve"> extension</w:t>
      </w:r>
      <w:r w:rsidR="00014590">
        <w:rPr>
          <w:rFonts w:ascii="Times New Roman" w:hAnsi="Times New Roman" w:cs="Times New Roman"/>
          <w:color w:val="000000"/>
          <w:sz w:val="23"/>
        </w:rPr>
        <w:t>, which is included in the current proviso as</w:t>
      </w:r>
      <w:r w:rsidR="00860A68" w:rsidRPr="00860A68">
        <w:rPr>
          <w:rFonts w:ascii="Times New Roman" w:hAnsi="Times New Roman" w:cs="Times New Roman"/>
          <w:color w:val="000000"/>
          <w:sz w:val="23"/>
        </w:rPr>
        <w:t xml:space="preserve"> June</w:t>
      </w:r>
      <w:r w:rsidR="00014590">
        <w:rPr>
          <w:rFonts w:ascii="Times New Roman" w:hAnsi="Times New Roman" w:cs="Times New Roman"/>
          <w:color w:val="000000"/>
          <w:sz w:val="23"/>
        </w:rPr>
        <w:t xml:space="preserve"> 30,</w:t>
      </w:r>
      <w:r w:rsidR="00860A68" w:rsidRPr="00860A68">
        <w:rPr>
          <w:rFonts w:ascii="Times New Roman" w:hAnsi="Times New Roman" w:cs="Times New Roman"/>
          <w:color w:val="000000"/>
          <w:sz w:val="23"/>
        </w:rPr>
        <w:t xml:space="preserve"> 2022.</w:t>
      </w:r>
    </w:p>
    <w:p w:rsidR="005B0326" w:rsidRPr="00860A68" w:rsidRDefault="005B0326" w:rsidP="005B0326">
      <w:pPr>
        <w:jc w:val="both"/>
        <w:rPr>
          <w:rFonts w:ascii="Times New Roman" w:hAnsi="Times New Roman" w:cs="Times New Roman"/>
          <w:sz w:val="23"/>
          <w:u w:val="single"/>
        </w:rPr>
      </w:pPr>
      <w:r w:rsidRPr="00860A68">
        <w:rPr>
          <w:rFonts w:ascii="Times New Roman" w:hAnsi="Times New Roman" w:cs="Times New Roman"/>
          <w:sz w:val="23"/>
          <w:u w:val="single"/>
        </w:rPr>
        <w:t>Daniel Island Saltwater Mitigation Bank</w:t>
      </w:r>
    </w:p>
    <w:p w:rsidR="005B0326" w:rsidRPr="00860A68" w:rsidRDefault="005B0326" w:rsidP="005B0326">
      <w:pPr>
        <w:autoSpaceDE w:val="0"/>
        <w:autoSpaceDN w:val="0"/>
        <w:adjustRightInd w:val="0"/>
        <w:spacing w:after="0" w:line="240" w:lineRule="auto"/>
        <w:jc w:val="both"/>
        <w:rPr>
          <w:rFonts w:ascii="Times New Roman" w:hAnsi="Times New Roman" w:cs="Times New Roman"/>
          <w:color w:val="000000"/>
          <w:sz w:val="23"/>
        </w:rPr>
      </w:pPr>
      <w:r w:rsidRPr="00860A68">
        <w:rPr>
          <w:rFonts w:ascii="Times New Roman" w:hAnsi="Times New Roman" w:cs="Times New Roman"/>
          <w:color w:val="000000"/>
          <w:sz w:val="23"/>
        </w:rPr>
        <w:t xml:space="preserve">The </w:t>
      </w:r>
      <w:r w:rsidR="00014590">
        <w:rPr>
          <w:rFonts w:ascii="Times New Roman" w:hAnsi="Times New Roman" w:cs="Times New Roman"/>
          <w:color w:val="000000"/>
          <w:sz w:val="23"/>
        </w:rPr>
        <w:t>SCPA</w:t>
      </w:r>
      <w:r w:rsidR="00014590" w:rsidRPr="00860A68">
        <w:rPr>
          <w:rFonts w:ascii="Times New Roman" w:hAnsi="Times New Roman" w:cs="Times New Roman"/>
          <w:color w:val="000000"/>
          <w:sz w:val="23"/>
        </w:rPr>
        <w:t xml:space="preserve"> </w:t>
      </w:r>
      <w:r w:rsidRPr="00860A68">
        <w:rPr>
          <w:rFonts w:ascii="Times New Roman" w:hAnsi="Times New Roman" w:cs="Times New Roman"/>
          <w:color w:val="000000"/>
          <w:sz w:val="23"/>
        </w:rPr>
        <w:t xml:space="preserve">is developing a saltwater wetlands mitigation bank on a portion of </w:t>
      </w:r>
      <w:r w:rsidR="00014590">
        <w:rPr>
          <w:rFonts w:ascii="Times New Roman" w:hAnsi="Times New Roman" w:cs="Times New Roman"/>
          <w:color w:val="000000"/>
          <w:sz w:val="23"/>
        </w:rPr>
        <w:t xml:space="preserve">SCPA-owned </w:t>
      </w:r>
      <w:r w:rsidRPr="00860A68">
        <w:rPr>
          <w:rFonts w:ascii="Times New Roman" w:hAnsi="Times New Roman" w:cs="Times New Roman"/>
          <w:color w:val="000000"/>
          <w:sz w:val="23"/>
        </w:rPr>
        <w:t>unused dredge disposal property on Dani</w:t>
      </w:r>
      <w:r w:rsidR="00110A0D" w:rsidRPr="00860A68">
        <w:rPr>
          <w:rFonts w:ascii="Times New Roman" w:hAnsi="Times New Roman" w:cs="Times New Roman"/>
          <w:color w:val="000000"/>
          <w:sz w:val="23"/>
        </w:rPr>
        <w:t>el Island</w:t>
      </w:r>
      <w:r w:rsidR="00110A0D" w:rsidRPr="00F43670">
        <w:rPr>
          <w:rFonts w:ascii="Times New Roman" w:hAnsi="Times New Roman" w:cs="Times New Roman"/>
          <w:sz w:val="23"/>
        </w:rPr>
        <w:t xml:space="preserve">. </w:t>
      </w:r>
      <w:r w:rsidRPr="00F43670">
        <w:rPr>
          <w:rFonts w:ascii="Times New Roman" w:hAnsi="Times New Roman" w:cs="Times New Roman"/>
          <w:sz w:val="23"/>
          <w:shd w:val="clear" w:color="auto" w:fill="FFFFFF"/>
        </w:rPr>
        <w:t xml:space="preserve">The bank will provide credits to developers </w:t>
      </w:r>
      <w:r w:rsidR="00014590">
        <w:rPr>
          <w:rFonts w:ascii="Times New Roman" w:hAnsi="Times New Roman" w:cs="Times New Roman"/>
          <w:sz w:val="23"/>
          <w:shd w:val="clear" w:color="auto" w:fill="FFFFFF"/>
        </w:rPr>
        <w:t xml:space="preserve">who are </w:t>
      </w:r>
      <w:r w:rsidRPr="00F43670">
        <w:rPr>
          <w:rFonts w:ascii="Times New Roman" w:hAnsi="Times New Roman" w:cs="Times New Roman"/>
          <w:sz w:val="23"/>
          <w:shd w:val="clear" w:color="auto" w:fill="FFFFFF"/>
        </w:rPr>
        <w:t>impacting saltwater wetlands in other locations.</w:t>
      </w:r>
      <w:r w:rsidRPr="00860A68">
        <w:rPr>
          <w:rFonts w:ascii="Times New Roman" w:hAnsi="Times New Roman" w:cs="Times New Roman"/>
          <w:color w:val="444444"/>
          <w:sz w:val="23"/>
          <w:shd w:val="clear" w:color="auto" w:fill="FFFFFF"/>
        </w:rPr>
        <w:t xml:space="preserve"> </w:t>
      </w:r>
      <w:r w:rsidR="00014590">
        <w:rPr>
          <w:rFonts w:ascii="Times New Roman" w:hAnsi="Times New Roman" w:cs="Times New Roman"/>
          <w:color w:val="444444"/>
          <w:sz w:val="23"/>
          <w:shd w:val="clear" w:color="auto" w:fill="FFFFFF"/>
        </w:rPr>
        <w:t xml:space="preserve">Since </w:t>
      </w:r>
      <w:r w:rsidR="00014590">
        <w:rPr>
          <w:rFonts w:ascii="Times New Roman" w:hAnsi="Times New Roman" w:cs="Times New Roman"/>
          <w:color w:val="000000"/>
          <w:sz w:val="23"/>
        </w:rPr>
        <w:t>s</w:t>
      </w:r>
      <w:r w:rsidRPr="00860A68">
        <w:rPr>
          <w:rFonts w:ascii="Times New Roman" w:hAnsi="Times New Roman" w:cs="Times New Roman"/>
          <w:color w:val="000000"/>
          <w:sz w:val="23"/>
        </w:rPr>
        <w:t>altwater mitigation banks are not as common as freshwater banks</w:t>
      </w:r>
      <w:r w:rsidR="00014590">
        <w:rPr>
          <w:rFonts w:ascii="Times New Roman" w:hAnsi="Times New Roman" w:cs="Times New Roman"/>
          <w:color w:val="000000"/>
          <w:sz w:val="23"/>
        </w:rPr>
        <w:t>, the</w:t>
      </w:r>
      <w:r w:rsidR="00A05A88">
        <w:rPr>
          <w:rFonts w:ascii="Times New Roman" w:hAnsi="Times New Roman" w:cs="Times New Roman"/>
          <w:color w:val="000000"/>
          <w:sz w:val="23"/>
        </w:rPr>
        <w:t xml:space="preserve">re is significant </w:t>
      </w:r>
      <w:r w:rsidR="00014590">
        <w:rPr>
          <w:rFonts w:ascii="Times New Roman" w:hAnsi="Times New Roman" w:cs="Times New Roman"/>
          <w:color w:val="000000"/>
          <w:sz w:val="23"/>
        </w:rPr>
        <w:t>demand</w:t>
      </w:r>
      <w:r w:rsidR="00A05A88">
        <w:rPr>
          <w:rFonts w:ascii="Times New Roman" w:hAnsi="Times New Roman" w:cs="Times New Roman"/>
          <w:color w:val="000000"/>
          <w:sz w:val="23"/>
        </w:rPr>
        <w:t xml:space="preserve"> for them from developers</w:t>
      </w:r>
      <w:r w:rsidR="00014590">
        <w:rPr>
          <w:rFonts w:ascii="Times New Roman" w:hAnsi="Times New Roman" w:cs="Times New Roman"/>
          <w:color w:val="000000"/>
          <w:sz w:val="23"/>
        </w:rPr>
        <w:t>.</w:t>
      </w:r>
      <w:r w:rsidRPr="00860A68">
        <w:rPr>
          <w:rFonts w:ascii="Times New Roman" w:hAnsi="Times New Roman" w:cs="Times New Roman"/>
          <w:color w:val="000000"/>
          <w:sz w:val="23"/>
        </w:rPr>
        <w:t xml:space="preserve"> </w:t>
      </w:r>
      <w:r w:rsidR="00014590">
        <w:rPr>
          <w:rFonts w:ascii="Times New Roman" w:hAnsi="Times New Roman" w:cs="Times New Roman"/>
          <w:color w:val="000000"/>
          <w:sz w:val="23"/>
        </w:rPr>
        <w:t xml:space="preserve">Currently, </w:t>
      </w:r>
      <w:r w:rsidR="00A05A88">
        <w:rPr>
          <w:rFonts w:ascii="Times New Roman" w:hAnsi="Times New Roman" w:cs="Times New Roman"/>
          <w:color w:val="000000"/>
          <w:sz w:val="23"/>
        </w:rPr>
        <w:t>a</w:t>
      </w:r>
      <w:r w:rsidRPr="00860A68">
        <w:rPr>
          <w:rFonts w:ascii="Times New Roman" w:hAnsi="Times New Roman" w:cs="Times New Roman"/>
          <w:color w:val="000000"/>
          <w:sz w:val="23"/>
        </w:rPr>
        <w:t xml:space="preserve"> mitigation banking instrument (MBI) </w:t>
      </w:r>
      <w:r w:rsidR="009A3785">
        <w:rPr>
          <w:rFonts w:ascii="Times New Roman" w:hAnsi="Times New Roman" w:cs="Times New Roman"/>
          <w:color w:val="000000"/>
          <w:sz w:val="23"/>
        </w:rPr>
        <w:t>must be approved</w:t>
      </w:r>
      <w:r w:rsidR="00110A0D" w:rsidRPr="00860A68">
        <w:rPr>
          <w:rFonts w:ascii="Times New Roman" w:hAnsi="Times New Roman" w:cs="Times New Roman"/>
          <w:color w:val="000000"/>
          <w:sz w:val="23"/>
        </w:rPr>
        <w:t xml:space="preserve"> by the</w:t>
      </w:r>
      <w:r w:rsidR="001E73F1">
        <w:rPr>
          <w:rFonts w:ascii="Times New Roman" w:hAnsi="Times New Roman" w:cs="Times New Roman"/>
          <w:color w:val="000000"/>
          <w:sz w:val="23"/>
        </w:rPr>
        <w:t xml:space="preserve"> U.S. </w:t>
      </w:r>
      <w:r w:rsidR="00110A0D" w:rsidRPr="00860A68">
        <w:rPr>
          <w:rFonts w:ascii="Times New Roman" w:hAnsi="Times New Roman" w:cs="Times New Roman"/>
          <w:color w:val="000000"/>
          <w:sz w:val="23"/>
        </w:rPr>
        <w:t>Army Corp</w:t>
      </w:r>
      <w:r w:rsidRPr="00860A68">
        <w:rPr>
          <w:rFonts w:ascii="Times New Roman" w:hAnsi="Times New Roman" w:cs="Times New Roman"/>
          <w:color w:val="000000"/>
          <w:sz w:val="23"/>
        </w:rPr>
        <w:t>s of Engineers and other regulatory agencies</w:t>
      </w:r>
      <w:r w:rsidR="00014590">
        <w:rPr>
          <w:rFonts w:ascii="Times New Roman" w:hAnsi="Times New Roman" w:cs="Times New Roman"/>
          <w:color w:val="000000"/>
          <w:sz w:val="23"/>
        </w:rPr>
        <w:t>.</w:t>
      </w:r>
      <w:r w:rsidRPr="00860A68">
        <w:rPr>
          <w:rFonts w:ascii="Times New Roman" w:hAnsi="Times New Roman" w:cs="Times New Roman"/>
          <w:color w:val="000000"/>
          <w:sz w:val="23"/>
        </w:rPr>
        <w:t xml:space="preserve"> </w:t>
      </w:r>
      <w:r w:rsidR="009A3785">
        <w:rPr>
          <w:rFonts w:ascii="Times New Roman" w:hAnsi="Times New Roman" w:cs="Times New Roman"/>
          <w:color w:val="000000"/>
          <w:sz w:val="23"/>
        </w:rPr>
        <w:t xml:space="preserve">While </w:t>
      </w:r>
      <w:r w:rsidRPr="00860A68">
        <w:rPr>
          <w:rFonts w:ascii="Times New Roman" w:hAnsi="Times New Roman" w:cs="Times New Roman"/>
          <w:color w:val="000000"/>
          <w:sz w:val="23"/>
        </w:rPr>
        <w:t xml:space="preserve">an approved MBI agreement </w:t>
      </w:r>
      <w:r w:rsidR="009A3785">
        <w:rPr>
          <w:rFonts w:ascii="Times New Roman" w:hAnsi="Times New Roman" w:cs="Times New Roman"/>
          <w:color w:val="000000"/>
          <w:sz w:val="23"/>
        </w:rPr>
        <w:t xml:space="preserve">had been </w:t>
      </w:r>
      <w:r w:rsidRPr="00860A68">
        <w:rPr>
          <w:rFonts w:ascii="Times New Roman" w:hAnsi="Times New Roman" w:cs="Times New Roman"/>
          <w:color w:val="000000"/>
          <w:sz w:val="23"/>
        </w:rPr>
        <w:t>expected in 2021</w:t>
      </w:r>
      <w:r w:rsidR="009A3785">
        <w:rPr>
          <w:rFonts w:ascii="Times New Roman" w:hAnsi="Times New Roman" w:cs="Times New Roman"/>
          <w:color w:val="000000"/>
          <w:sz w:val="23"/>
        </w:rPr>
        <w:t>, the SCPA indicates that there is an outstanding issue relating to a utility easement on the site, and that the Corps has not approved the credit. The SCPA’s legal team is working with the owner of the easement in hopes of securing Corps</w:t>
      </w:r>
      <w:r w:rsidR="00234CDE">
        <w:rPr>
          <w:rFonts w:ascii="Times New Roman" w:hAnsi="Times New Roman" w:cs="Times New Roman"/>
          <w:color w:val="000000"/>
          <w:sz w:val="23"/>
        </w:rPr>
        <w:t>’</w:t>
      </w:r>
      <w:r w:rsidR="009A3785">
        <w:rPr>
          <w:rFonts w:ascii="Times New Roman" w:hAnsi="Times New Roman" w:cs="Times New Roman"/>
          <w:color w:val="000000"/>
          <w:sz w:val="23"/>
        </w:rPr>
        <w:t xml:space="preserve"> approval.</w:t>
      </w:r>
    </w:p>
    <w:p w:rsidR="00B34344" w:rsidRPr="00860A68" w:rsidRDefault="00B34344" w:rsidP="00B34344">
      <w:pPr>
        <w:autoSpaceDE w:val="0"/>
        <w:autoSpaceDN w:val="0"/>
        <w:adjustRightInd w:val="0"/>
        <w:spacing w:after="0" w:line="240" w:lineRule="auto"/>
        <w:jc w:val="both"/>
        <w:rPr>
          <w:rFonts w:ascii="Times New Roman" w:hAnsi="Times New Roman" w:cs="Times New Roman"/>
          <w:color w:val="000000"/>
          <w:sz w:val="23"/>
        </w:rPr>
      </w:pPr>
    </w:p>
    <w:p w:rsidR="00491DED" w:rsidRPr="00860A68" w:rsidRDefault="00491DED" w:rsidP="00FD15A7">
      <w:pPr>
        <w:jc w:val="both"/>
        <w:rPr>
          <w:rFonts w:ascii="Times New Roman" w:hAnsi="Times New Roman" w:cs="Times New Roman"/>
          <w:sz w:val="23"/>
          <w:u w:val="single"/>
        </w:rPr>
      </w:pPr>
      <w:r w:rsidRPr="00860A68">
        <w:rPr>
          <w:rFonts w:ascii="Times New Roman" w:hAnsi="Times New Roman" w:cs="Times New Roman"/>
          <w:sz w:val="23"/>
          <w:u w:val="single"/>
        </w:rPr>
        <w:t>Jasper Ocean Terminal</w:t>
      </w:r>
    </w:p>
    <w:p w:rsidR="00CF403E" w:rsidRPr="00860A68" w:rsidRDefault="00CF403E" w:rsidP="00FD15A7">
      <w:pPr>
        <w:jc w:val="both"/>
        <w:rPr>
          <w:rFonts w:ascii="Times New Roman" w:hAnsi="Times New Roman" w:cs="Times New Roman"/>
          <w:sz w:val="23"/>
        </w:rPr>
      </w:pPr>
      <w:r w:rsidRPr="00860A68">
        <w:rPr>
          <w:rFonts w:ascii="Times New Roman" w:hAnsi="Times New Roman" w:cs="Times New Roman"/>
          <w:sz w:val="23"/>
        </w:rPr>
        <w:t xml:space="preserve">The proposed Jasper Ocean Terminal (JOT) </w:t>
      </w:r>
      <w:r w:rsidR="00A05A88">
        <w:rPr>
          <w:rFonts w:ascii="Times New Roman" w:hAnsi="Times New Roman" w:cs="Times New Roman"/>
          <w:sz w:val="23"/>
        </w:rPr>
        <w:t xml:space="preserve">project </w:t>
      </w:r>
      <w:r w:rsidRPr="00860A68">
        <w:rPr>
          <w:rFonts w:ascii="Times New Roman" w:hAnsi="Times New Roman" w:cs="Times New Roman"/>
          <w:sz w:val="23"/>
        </w:rPr>
        <w:t>includes the construction and operation of an eight berth marine container terminal on a roughly 1,500-acre site along the South Carolina side of the Savannah River in Jasper Co</w:t>
      </w:r>
      <w:r w:rsidR="00110A0D" w:rsidRPr="00860A68">
        <w:rPr>
          <w:rFonts w:ascii="Times New Roman" w:hAnsi="Times New Roman" w:cs="Times New Roman"/>
          <w:sz w:val="23"/>
        </w:rPr>
        <w:t>unty. At full build out, it would</w:t>
      </w:r>
      <w:r w:rsidRPr="00860A68">
        <w:rPr>
          <w:rFonts w:ascii="Times New Roman" w:hAnsi="Times New Roman" w:cs="Times New Roman"/>
          <w:sz w:val="23"/>
        </w:rPr>
        <w:t xml:space="preserve"> be the largest contiguous container terminal in North America</w:t>
      </w:r>
      <w:r w:rsidR="00A05A88">
        <w:rPr>
          <w:rFonts w:ascii="Times New Roman" w:hAnsi="Times New Roman" w:cs="Times New Roman"/>
          <w:sz w:val="23"/>
        </w:rPr>
        <w:t xml:space="preserve">, </w:t>
      </w:r>
      <w:r w:rsidRPr="00860A68">
        <w:rPr>
          <w:rFonts w:ascii="Times New Roman" w:hAnsi="Times New Roman" w:cs="Times New Roman"/>
          <w:sz w:val="23"/>
        </w:rPr>
        <w:t>projected to hold seven million TEU. It is a part of a larger tract of land owned by the Georgia Department of Transportation. The</w:t>
      </w:r>
      <w:r w:rsidR="001E73F1">
        <w:rPr>
          <w:rFonts w:ascii="Times New Roman" w:hAnsi="Times New Roman" w:cs="Times New Roman"/>
          <w:sz w:val="23"/>
        </w:rPr>
        <w:t xml:space="preserve"> U.S. </w:t>
      </w:r>
      <w:r w:rsidRPr="00860A68">
        <w:rPr>
          <w:rFonts w:ascii="Times New Roman" w:hAnsi="Times New Roman" w:cs="Times New Roman"/>
          <w:sz w:val="23"/>
        </w:rPr>
        <w:t xml:space="preserve">Army Corps of Engineers has a perpetual easement on the proposed JOT site for dredge disposal material. The GPA currently operates the Garden City Terminal approximately eight miles up the river from the proposed site. </w:t>
      </w:r>
    </w:p>
    <w:p w:rsidR="00FE01B2" w:rsidRPr="00860A68" w:rsidRDefault="00110A0D" w:rsidP="00860A68">
      <w:pPr>
        <w:jc w:val="both"/>
        <w:rPr>
          <w:rFonts w:ascii="Times New Roman" w:hAnsi="Times New Roman" w:cs="Times New Roman"/>
          <w:sz w:val="23"/>
        </w:rPr>
      </w:pPr>
      <w:r w:rsidRPr="00860A68">
        <w:rPr>
          <w:rFonts w:ascii="Times New Roman" w:hAnsi="Times New Roman" w:cs="Times New Roman"/>
          <w:sz w:val="23"/>
        </w:rPr>
        <w:t>Pursuant to a 2008 intergovernmental agreement,</w:t>
      </w:r>
      <w:r w:rsidR="00CF403E" w:rsidRPr="00860A68">
        <w:rPr>
          <w:rFonts w:ascii="Times New Roman" w:hAnsi="Times New Roman" w:cs="Times New Roman"/>
          <w:sz w:val="23"/>
        </w:rPr>
        <w:t xml:space="preserve"> SCPA and GPA own the land jointly as cotenants in an undivided interest in the land. </w:t>
      </w:r>
      <w:r w:rsidR="00C50723" w:rsidRPr="00860A68">
        <w:rPr>
          <w:rFonts w:ascii="Times New Roman" w:hAnsi="Times New Roman" w:cs="Times New Roman"/>
          <w:sz w:val="23"/>
        </w:rPr>
        <w:t>Because the SCPA has signifi</w:t>
      </w:r>
      <w:r w:rsidR="00D96162">
        <w:rPr>
          <w:rFonts w:ascii="Times New Roman" w:hAnsi="Times New Roman" w:cs="Times New Roman"/>
          <w:sz w:val="23"/>
        </w:rPr>
        <w:t>cantly expanded capacity at Wando</w:t>
      </w:r>
      <w:r w:rsidR="00C50723" w:rsidRPr="00860A68">
        <w:rPr>
          <w:rFonts w:ascii="Times New Roman" w:hAnsi="Times New Roman" w:cs="Times New Roman"/>
          <w:sz w:val="23"/>
        </w:rPr>
        <w:t xml:space="preserve">, and </w:t>
      </w:r>
      <w:r w:rsidR="00313B4E">
        <w:rPr>
          <w:rFonts w:ascii="Times New Roman" w:hAnsi="Times New Roman" w:cs="Times New Roman"/>
          <w:sz w:val="23"/>
        </w:rPr>
        <w:t xml:space="preserve">because future </w:t>
      </w:r>
      <w:r w:rsidR="00C50723" w:rsidRPr="00860A68">
        <w:rPr>
          <w:rFonts w:ascii="Times New Roman" w:hAnsi="Times New Roman" w:cs="Times New Roman"/>
          <w:sz w:val="23"/>
        </w:rPr>
        <w:t xml:space="preserve">expansion space is available at </w:t>
      </w:r>
      <w:r w:rsidR="00014590">
        <w:rPr>
          <w:rFonts w:ascii="Times New Roman" w:hAnsi="Times New Roman" w:cs="Times New Roman"/>
          <w:sz w:val="23"/>
        </w:rPr>
        <w:t>HLT</w:t>
      </w:r>
      <w:r w:rsidR="00C50723" w:rsidRPr="00860A68">
        <w:rPr>
          <w:rFonts w:ascii="Times New Roman" w:hAnsi="Times New Roman" w:cs="Times New Roman"/>
          <w:sz w:val="23"/>
        </w:rPr>
        <w:t xml:space="preserve">, </w:t>
      </w:r>
      <w:r w:rsidRPr="00860A68">
        <w:rPr>
          <w:rFonts w:ascii="Times New Roman" w:hAnsi="Times New Roman" w:cs="Times New Roman"/>
          <w:sz w:val="23"/>
        </w:rPr>
        <w:t xml:space="preserve">the </w:t>
      </w:r>
      <w:r w:rsidR="00014590">
        <w:rPr>
          <w:rFonts w:ascii="Times New Roman" w:hAnsi="Times New Roman" w:cs="Times New Roman"/>
          <w:sz w:val="23"/>
        </w:rPr>
        <w:t>SCPA</w:t>
      </w:r>
      <w:r w:rsidR="00014590" w:rsidRPr="00860A68">
        <w:rPr>
          <w:rFonts w:ascii="Times New Roman" w:hAnsi="Times New Roman" w:cs="Times New Roman"/>
          <w:sz w:val="23"/>
        </w:rPr>
        <w:t xml:space="preserve"> </w:t>
      </w:r>
      <w:r w:rsidRPr="00860A68">
        <w:rPr>
          <w:rFonts w:ascii="Times New Roman" w:hAnsi="Times New Roman" w:cs="Times New Roman"/>
          <w:sz w:val="23"/>
        </w:rPr>
        <w:t>Board voted</w:t>
      </w:r>
      <w:r w:rsidR="00014590">
        <w:rPr>
          <w:rFonts w:ascii="Times New Roman" w:hAnsi="Times New Roman" w:cs="Times New Roman"/>
          <w:sz w:val="23"/>
        </w:rPr>
        <w:t xml:space="preserve"> in March 2021</w:t>
      </w:r>
      <w:r w:rsidRPr="00860A68">
        <w:rPr>
          <w:rFonts w:ascii="Times New Roman" w:hAnsi="Times New Roman" w:cs="Times New Roman"/>
          <w:sz w:val="23"/>
        </w:rPr>
        <w:t xml:space="preserve"> </w:t>
      </w:r>
      <w:r w:rsidR="00C50723" w:rsidRPr="00860A68">
        <w:rPr>
          <w:rFonts w:ascii="Times New Roman" w:hAnsi="Times New Roman" w:cs="Times New Roman"/>
          <w:sz w:val="23"/>
        </w:rPr>
        <w:t>to turn over to Jasper County its share of the venture with the GPA. A September 2021 deadline passed without the GPA acting on</w:t>
      </w:r>
      <w:r w:rsidR="00CE4B25" w:rsidRPr="00860A68">
        <w:rPr>
          <w:rFonts w:ascii="Times New Roman" w:hAnsi="Times New Roman" w:cs="Times New Roman"/>
          <w:sz w:val="23"/>
        </w:rPr>
        <w:t xml:space="preserve"> the SCPA decision, and GPA </w:t>
      </w:r>
      <w:r w:rsidR="00D13123" w:rsidRPr="00860A68">
        <w:rPr>
          <w:rFonts w:ascii="Times New Roman" w:hAnsi="Times New Roman" w:cs="Times New Roman"/>
          <w:sz w:val="23"/>
        </w:rPr>
        <w:t>r</w:t>
      </w:r>
      <w:r w:rsidR="00CE4B25" w:rsidRPr="00860A68">
        <w:rPr>
          <w:rFonts w:ascii="Times New Roman" w:hAnsi="Times New Roman" w:cs="Times New Roman"/>
          <w:sz w:val="23"/>
        </w:rPr>
        <w:t>equested</w:t>
      </w:r>
      <w:r w:rsidR="00C50723" w:rsidRPr="00860A68">
        <w:rPr>
          <w:rFonts w:ascii="Times New Roman" w:hAnsi="Times New Roman" w:cs="Times New Roman"/>
          <w:sz w:val="23"/>
        </w:rPr>
        <w:t xml:space="preserve"> additional time to agree to the transfer or withhold its consent. </w:t>
      </w:r>
      <w:r w:rsidR="00CE4B25" w:rsidRPr="00860A68">
        <w:rPr>
          <w:rFonts w:ascii="Times New Roman" w:hAnsi="Times New Roman" w:cs="Times New Roman"/>
          <w:sz w:val="23"/>
        </w:rPr>
        <w:t xml:space="preserve">GPA now has until January 31, 2022 to </w:t>
      </w:r>
      <w:r w:rsidR="00D13123" w:rsidRPr="00860A68">
        <w:rPr>
          <w:rFonts w:ascii="Times New Roman" w:hAnsi="Times New Roman" w:cs="Times New Roman"/>
          <w:sz w:val="23"/>
        </w:rPr>
        <w:t>approve or reject the transfer</w:t>
      </w:r>
      <w:r w:rsidR="00CE4B25" w:rsidRPr="00860A68">
        <w:rPr>
          <w:rFonts w:ascii="Times New Roman" w:hAnsi="Times New Roman" w:cs="Times New Roman"/>
          <w:sz w:val="23"/>
        </w:rPr>
        <w:t>.</w:t>
      </w:r>
    </w:p>
    <w:p w:rsidR="00285BB5" w:rsidRDefault="00285BB5" w:rsidP="00FE01B2">
      <w:pPr>
        <w:jc w:val="center"/>
        <w:rPr>
          <w:rFonts w:ascii="Times New Roman" w:hAnsi="Times New Roman" w:cs="Times New Roman"/>
          <w:b/>
          <w:sz w:val="23"/>
        </w:rPr>
      </w:pPr>
    </w:p>
    <w:p w:rsidR="00F4306B" w:rsidRPr="00860A68" w:rsidRDefault="00F4306B" w:rsidP="00FE01B2">
      <w:pPr>
        <w:jc w:val="center"/>
        <w:rPr>
          <w:rFonts w:ascii="Times New Roman" w:hAnsi="Times New Roman" w:cs="Times New Roman"/>
          <w:b/>
          <w:sz w:val="23"/>
        </w:rPr>
      </w:pPr>
      <w:r w:rsidRPr="00860A68">
        <w:rPr>
          <w:rFonts w:ascii="Times New Roman" w:hAnsi="Times New Roman" w:cs="Times New Roman"/>
          <w:b/>
          <w:sz w:val="23"/>
        </w:rPr>
        <w:t>Business Development</w:t>
      </w:r>
    </w:p>
    <w:p w:rsidR="009433D1" w:rsidRPr="00860A68" w:rsidRDefault="006A3DCF" w:rsidP="00FE01B2">
      <w:pPr>
        <w:jc w:val="both"/>
        <w:rPr>
          <w:rFonts w:ascii="Times New Roman" w:hAnsi="Times New Roman" w:cs="Times New Roman"/>
          <w:sz w:val="23"/>
        </w:rPr>
      </w:pPr>
      <w:r>
        <w:rPr>
          <w:rFonts w:ascii="Times New Roman" w:hAnsi="Times New Roman" w:cs="Times New Roman"/>
          <w:sz w:val="23"/>
        </w:rPr>
        <w:t>According to the Moore School</w:t>
      </w:r>
      <w:r w:rsidR="009433D1" w:rsidRPr="00860A68">
        <w:rPr>
          <w:rFonts w:ascii="Times New Roman" w:hAnsi="Times New Roman" w:cs="Times New Roman"/>
          <w:sz w:val="23"/>
        </w:rPr>
        <w:t xml:space="preserve"> study, the SCPA is responsible, directly and indirectly, for 1 in 10 jobs in South Carolina, and its business accounts for $63 billion in economic output. </w:t>
      </w:r>
      <w:r w:rsidR="00313B4E">
        <w:rPr>
          <w:rFonts w:ascii="Times New Roman" w:hAnsi="Times New Roman" w:cs="Times New Roman"/>
          <w:sz w:val="23"/>
        </w:rPr>
        <w:t>“</w:t>
      </w:r>
      <w:r w:rsidR="00FC1206" w:rsidRPr="00F43670">
        <w:rPr>
          <w:rFonts w:ascii="Times New Roman" w:hAnsi="Times New Roman" w:cs="Times New Roman"/>
          <w:sz w:val="23"/>
        </w:rPr>
        <w:t>Advanced manufacturi</w:t>
      </w:r>
      <w:r w:rsidR="00FC1206" w:rsidRPr="00FC1206">
        <w:rPr>
          <w:rFonts w:ascii="Times New Roman" w:hAnsi="Times New Roman" w:cs="Times New Roman"/>
          <w:sz w:val="23"/>
        </w:rPr>
        <w:t xml:space="preserve">ng employment doubled </w:t>
      </w:r>
      <w:r w:rsidR="00FC1206" w:rsidRPr="00F43670">
        <w:rPr>
          <w:rFonts w:ascii="Times New Roman" w:hAnsi="Times New Roman" w:cs="Times New Roman"/>
          <w:sz w:val="23"/>
        </w:rPr>
        <w:t xml:space="preserve">between 2010 and 2018 and total container volume shipped by </w:t>
      </w:r>
      <w:r w:rsidR="00313B4E">
        <w:rPr>
          <w:rFonts w:ascii="Times New Roman" w:hAnsi="Times New Roman" w:cs="Times New Roman"/>
          <w:sz w:val="23"/>
        </w:rPr>
        <w:t>[</w:t>
      </w:r>
      <w:r w:rsidR="001409A5" w:rsidRPr="001409A5">
        <w:rPr>
          <w:rFonts w:ascii="Times New Roman" w:hAnsi="Times New Roman" w:cs="Times New Roman"/>
          <w:sz w:val="23"/>
        </w:rPr>
        <w:t>SCPA</w:t>
      </w:r>
      <w:r w:rsidR="00313B4E">
        <w:rPr>
          <w:rFonts w:ascii="Times New Roman" w:hAnsi="Times New Roman" w:cs="Times New Roman"/>
          <w:sz w:val="23"/>
        </w:rPr>
        <w:t>]</w:t>
      </w:r>
      <w:r w:rsidR="001409A5" w:rsidRPr="001409A5">
        <w:rPr>
          <w:rFonts w:ascii="Times New Roman" w:hAnsi="Times New Roman" w:cs="Times New Roman"/>
          <w:sz w:val="23"/>
        </w:rPr>
        <w:t xml:space="preserve"> facilities </w:t>
      </w:r>
      <w:r w:rsidR="00FC1206" w:rsidRPr="00F43670">
        <w:rPr>
          <w:rFonts w:ascii="Times New Roman" w:hAnsi="Times New Roman" w:cs="Times New Roman"/>
          <w:sz w:val="23"/>
        </w:rPr>
        <w:t xml:space="preserve">doubled between 2009 and 2018. As South Carolina’s economic development strategy has continued to shift towards expanding export-oriented manufacturing, the importance of the </w:t>
      </w:r>
      <w:r w:rsidR="00C855D7">
        <w:rPr>
          <w:rFonts w:ascii="Times New Roman" w:hAnsi="Times New Roman" w:cs="Times New Roman"/>
          <w:sz w:val="23"/>
        </w:rPr>
        <w:t>S</w:t>
      </w:r>
      <w:r w:rsidR="00FC1206" w:rsidRPr="00F43670">
        <w:rPr>
          <w:rFonts w:ascii="Times New Roman" w:hAnsi="Times New Roman" w:cs="Times New Roman"/>
          <w:sz w:val="23"/>
        </w:rPr>
        <w:t xml:space="preserve">tate’s </w:t>
      </w:r>
      <w:r w:rsidR="00313B4E" w:rsidRPr="00313B4E">
        <w:rPr>
          <w:rFonts w:ascii="Times New Roman" w:hAnsi="Times New Roman" w:cs="Times New Roman"/>
          <w:sz w:val="23"/>
        </w:rPr>
        <w:t>seaports has continued to grow.</w:t>
      </w:r>
      <w:r w:rsidR="00313B4E">
        <w:rPr>
          <w:rFonts w:ascii="Times New Roman" w:hAnsi="Times New Roman" w:cs="Times New Roman"/>
          <w:sz w:val="23"/>
        </w:rPr>
        <w:t>”</w:t>
      </w:r>
      <w:r w:rsidR="00FC1206" w:rsidRPr="00F43670">
        <w:rPr>
          <w:rStyle w:val="FootnoteReference"/>
          <w:rFonts w:ascii="Times New Roman" w:hAnsi="Times New Roman" w:cs="Times New Roman"/>
          <w:sz w:val="23"/>
        </w:rPr>
        <w:footnoteReference w:id="13"/>
      </w:r>
      <w:r w:rsidR="00313B4E">
        <w:rPr>
          <w:rFonts w:ascii="Times New Roman" w:hAnsi="Times New Roman" w:cs="Times New Roman"/>
          <w:sz w:val="23"/>
        </w:rPr>
        <w:t xml:space="preserve"> </w:t>
      </w:r>
      <w:r w:rsidR="009433D1" w:rsidRPr="00860A68">
        <w:rPr>
          <w:rFonts w:ascii="Times New Roman" w:hAnsi="Times New Roman" w:cs="Times New Roman"/>
          <w:sz w:val="23"/>
        </w:rPr>
        <w:t xml:space="preserve">To that end, SCPA’s business development strategy focuses on “increasing discretionary rail volumes [and] transitioning [its] cargo base from manufacturing to retail.” </w:t>
      </w:r>
      <w:r w:rsidR="00BA21BD">
        <w:rPr>
          <w:rFonts w:ascii="Times New Roman" w:hAnsi="Times New Roman" w:cs="Times New Roman"/>
          <w:sz w:val="23"/>
        </w:rPr>
        <w:t>To justify this approach, t</w:t>
      </w:r>
      <w:r w:rsidR="009433D1" w:rsidRPr="00860A68">
        <w:rPr>
          <w:rFonts w:ascii="Times New Roman" w:hAnsi="Times New Roman" w:cs="Times New Roman"/>
          <w:sz w:val="23"/>
        </w:rPr>
        <w:t>he</w:t>
      </w:r>
      <w:r w:rsidR="00215B48" w:rsidRPr="00860A68">
        <w:rPr>
          <w:rFonts w:ascii="Times New Roman" w:hAnsi="Times New Roman" w:cs="Times New Roman"/>
          <w:sz w:val="23"/>
        </w:rPr>
        <w:t xml:space="preserve"> </w:t>
      </w:r>
      <w:r w:rsidR="00014590">
        <w:rPr>
          <w:rFonts w:ascii="Times New Roman" w:hAnsi="Times New Roman" w:cs="Times New Roman"/>
          <w:sz w:val="23"/>
        </w:rPr>
        <w:t>SCPA</w:t>
      </w:r>
      <w:r w:rsidR="00014590" w:rsidRPr="00860A68">
        <w:rPr>
          <w:rFonts w:ascii="Times New Roman" w:hAnsi="Times New Roman" w:cs="Times New Roman"/>
          <w:sz w:val="23"/>
        </w:rPr>
        <w:t xml:space="preserve"> </w:t>
      </w:r>
      <w:r w:rsidR="00A05A88">
        <w:rPr>
          <w:rFonts w:ascii="Times New Roman" w:hAnsi="Times New Roman" w:cs="Times New Roman"/>
          <w:sz w:val="23"/>
        </w:rPr>
        <w:t>indicates that</w:t>
      </w:r>
      <w:r w:rsidR="00EE1926" w:rsidRPr="00860A68">
        <w:rPr>
          <w:rFonts w:ascii="Times New Roman" w:hAnsi="Times New Roman" w:cs="Times New Roman"/>
          <w:sz w:val="23"/>
        </w:rPr>
        <w:t xml:space="preserve">: </w:t>
      </w:r>
    </w:p>
    <w:p w:rsidR="009433D1" w:rsidRPr="00860A68" w:rsidRDefault="009433D1" w:rsidP="00656279">
      <w:pPr>
        <w:pStyle w:val="ListParagraph"/>
        <w:numPr>
          <w:ilvl w:val="0"/>
          <w:numId w:val="8"/>
        </w:numPr>
        <w:autoSpaceDE w:val="0"/>
        <w:autoSpaceDN w:val="0"/>
        <w:adjustRightInd w:val="0"/>
        <w:spacing w:after="192" w:line="240" w:lineRule="auto"/>
        <w:jc w:val="both"/>
        <w:rPr>
          <w:rFonts w:ascii="Times New Roman" w:hAnsi="Times New Roman" w:cs="Times New Roman"/>
          <w:color w:val="000000"/>
          <w:sz w:val="23"/>
        </w:rPr>
      </w:pPr>
      <w:r w:rsidRPr="00860A68">
        <w:rPr>
          <w:rFonts w:ascii="Times New Roman" w:hAnsi="Times New Roman" w:cs="Times New Roman"/>
          <w:color w:val="000000"/>
          <w:sz w:val="23"/>
        </w:rPr>
        <w:t>Manufacturing is only 11 percent of</w:t>
      </w:r>
      <w:r w:rsidR="001E73F1">
        <w:rPr>
          <w:rFonts w:ascii="Times New Roman" w:hAnsi="Times New Roman" w:cs="Times New Roman"/>
          <w:color w:val="000000"/>
          <w:sz w:val="23"/>
        </w:rPr>
        <w:t xml:space="preserve"> U.S. </w:t>
      </w:r>
      <w:r w:rsidRPr="00860A68">
        <w:rPr>
          <w:rFonts w:ascii="Times New Roman" w:hAnsi="Times New Roman" w:cs="Times New Roman"/>
          <w:color w:val="000000"/>
          <w:sz w:val="23"/>
        </w:rPr>
        <w:t>GDP, making a manufacturing</w:t>
      </w:r>
      <w:r w:rsidR="00014590">
        <w:rPr>
          <w:rFonts w:ascii="Times New Roman" w:hAnsi="Times New Roman" w:cs="Times New Roman"/>
          <w:color w:val="000000"/>
          <w:sz w:val="23"/>
        </w:rPr>
        <w:t>-</w:t>
      </w:r>
      <w:r w:rsidRPr="00860A68">
        <w:rPr>
          <w:rFonts w:ascii="Times New Roman" w:hAnsi="Times New Roman" w:cs="Times New Roman"/>
          <w:color w:val="000000"/>
          <w:sz w:val="23"/>
        </w:rPr>
        <w:t>centered strategy no longer a viable strategy</w:t>
      </w:r>
      <w:r w:rsidR="00014590">
        <w:rPr>
          <w:rFonts w:ascii="Times New Roman" w:hAnsi="Times New Roman" w:cs="Times New Roman"/>
          <w:color w:val="000000"/>
          <w:sz w:val="23"/>
        </w:rPr>
        <w:t>;</w:t>
      </w:r>
    </w:p>
    <w:p w:rsidR="009433D1" w:rsidRPr="00860A68" w:rsidRDefault="009433D1" w:rsidP="00656279">
      <w:pPr>
        <w:pStyle w:val="ListParagraph"/>
        <w:numPr>
          <w:ilvl w:val="0"/>
          <w:numId w:val="8"/>
        </w:numPr>
        <w:autoSpaceDE w:val="0"/>
        <w:autoSpaceDN w:val="0"/>
        <w:adjustRightInd w:val="0"/>
        <w:spacing w:after="192" w:line="240" w:lineRule="auto"/>
        <w:jc w:val="both"/>
        <w:rPr>
          <w:rFonts w:ascii="Times New Roman" w:hAnsi="Times New Roman" w:cs="Times New Roman"/>
          <w:color w:val="000000"/>
          <w:sz w:val="23"/>
        </w:rPr>
      </w:pPr>
      <w:r w:rsidRPr="00860A68">
        <w:rPr>
          <w:rFonts w:ascii="Times New Roman" w:hAnsi="Times New Roman" w:cs="Times New Roman"/>
          <w:color w:val="000000"/>
          <w:sz w:val="23"/>
        </w:rPr>
        <w:t>SC</w:t>
      </w:r>
      <w:r w:rsidR="00014590">
        <w:rPr>
          <w:rFonts w:ascii="Times New Roman" w:hAnsi="Times New Roman" w:cs="Times New Roman"/>
          <w:color w:val="000000"/>
          <w:sz w:val="23"/>
        </w:rPr>
        <w:t>PA</w:t>
      </w:r>
      <w:r w:rsidRPr="00860A68">
        <w:rPr>
          <w:rFonts w:ascii="Times New Roman" w:hAnsi="Times New Roman" w:cs="Times New Roman"/>
          <w:color w:val="000000"/>
          <w:sz w:val="23"/>
        </w:rPr>
        <w:t xml:space="preserve"> is out of sync with other major ports in retail participation</w:t>
      </w:r>
      <w:r w:rsidR="00BA21BD">
        <w:rPr>
          <w:rFonts w:ascii="Times New Roman" w:hAnsi="Times New Roman" w:cs="Times New Roman"/>
          <w:color w:val="000000"/>
          <w:sz w:val="23"/>
        </w:rPr>
        <w:t>;</w:t>
      </w:r>
    </w:p>
    <w:p w:rsidR="009433D1" w:rsidRPr="00860A68" w:rsidRDefault="00942396" w:rsidP="00656279">
      <w:pPr>
        <w:pStyle w:val="ListParagraph"/>
        <w:numPr>
          <w:ilvl w:val="0"/>
          <w:numId w:val="8"/>
        </w:numPr>
        <w:autoSpaceDE w:val="0"/>
        <w:autoSpaceDN w:val="0"/>
        <w:adjustRightInd w:val="0"/>
        <w:spacing w:after="192" w:line="240" w:lineRule="auto"/>
        <w:jc w:val="both"/>
        <w:rPr>
          <w:rFonts w:ascii="Times New Roman" w:hAnsi="Times New Roman" w:cs="Times New Roman"/>
          <w:color w:val="000000"/>
          <w:sz w:val="23"/>
        </w:rPr>
      </w:pPr>
      <w:r>
        <w:rPr>
          <w:rFonts w:ascii="Times New Roman" w:hAnsi="Times New Roman" w:cs="Times New Roman"/>
          <w:color w:val="000000"/>
          <w:sz w:val="23"/>
        </w:rPr>
        <w:t xml:space="preserve">Consumption of goods </w:t>
      </w:r>
      <w:r w:rsidR="009433D1" w:rsidRPr="00860A68">
        <w:rPr>
          <w:rFonts w:ascii="Times New Roman" w:hAnsi="Times New Roman" w:cs="Times New Roman"/>
          <w:color w:val="000000"/>
          <w:sz w:val="23"/>
        </w:rPr>
        <w:t>is 35 percent of GDP</w:t>
      </w:r>
      <w:r w:rsidR="00BA21BD">
        <w:rPr>
          <w:rFonts w:ascii="Times New Roman" w:hAnsi="Times New Roman" w:cs="Times New Roman"/>
          <w:color w:val="000000"/>
          <w:sz w:val="23"/>
        </w:rPr>
        <w:t>;</w:t>
      </w:r>
    </w:p>
    <w:p w:rsidR="009433D1" w:rsidRPr="00860A68" w:rsidRDefault="00805FD9" w:rsidP="00656279">
      <w:pPr>
        <w:pStyle w:val="ListParagraph"/>
        <w:numPr>
          <w:ilvl w:val="0"/>
          <w:numId w:val="8"/>
        </w:numPr>
        <w:autoSpaceDE w:val="0"/>
        <w:autoSpaceDN w:val="0"/>
        <w:adjustRightInd w:val="0"/>
        <w:spacing w:after="192" w:line="240" w:lineRule="auto"/>
        <w:jc w:val="both"/>
        <w:rPr>
          <w:rFonts w:ascii="Times New Roman" w:hAnsi="Times New Roman" w:cs="Times New Roman"/>
          <w:color w:val="000000"/>
          <w:sz w:val="23"/>
        </w:rPr>
      </w:pPr>
      <w:r>
        <w:rPr>
          <w:rFonts w:ascii="Times New Roman" w:hAnsi="Times New Roman" w:cs="Times New Roman"/>
          <w:color w:val="000000"/>
          <w:sz w:val="23"/>
        </w:rPr>
        <w:t>The COVID-19 p</w:t>
      </w:r>
      <w:r w:rsidR="009433D1" w:rsidRPr="00860A68">
        <w:rPr>
          <w:rFonts w:ascii="Times New Roman" w:hAnsi="Times New Roman" w:cs="Times New Roman"/>
          <w:color w:val="000000"/>
          <w:sz w:val="23"/>
        </w:rPr>
        <w:t xml:space="preserve">andemic put </w:t>
      </w:r>
      <w:r>
        <w:rPr>
          <w:rFonts w:ascii="Times New Roman" w:hAnsi="Times New Roman" w:cs="Times New Roman"/>
          <w:color w:val="000000"/>
          <w:sz w:val="23"/>
        </w:rPr>
        <w:t xml:space="preserve">a </w:t>
      </w:r>
      <w:r w:rsidR="009433D1" w:rsidRPr="00860A68">
        <w:rPr>
          <w:rFonts w:ascii="Times New Roman" w:hAnsi="Times New Roman" w:cs="Times New Roman"/>
          <w:color w:val="000000"/>
          <w:sz w:val="23"/>
        </w:rPr>
        <w:t>premium on large, omnichannel capable retailers</w:t>
      </w:r>
    </w:p>
    <w:p w:rsidR="009433D1" w:rsidRPr="00860A68" w:rsidRDefault="009433D1" w:rsidP="00656279">
      <w:pPr>
        <w:pStyle w:val="ListParagraph"/>
        <w:numPr>
          <w:ilvl w:val="0"/>
          <w:numId w:val="8"/>
        </w:numPr>
        <w:autoSpaceDE w:val="0"/>
        <w:autoSpaceDN w:val="0"/>
        <w:adjustRightInd w:val="0"/>
        <w:spacing w:after="192" w:line="240" w:lineRule="auto"/>
        <w:jc w:val="both"/>
        <w:rPr>
          <w:rFonts w:ascii="Times New Roman" w:hAnsi="Times New Roman" w:cs="Times New Roman"/>
          <w:color w:val="000000"/>
          <w:sz w:val="23"/>
        </w:rPr>
      </w:pPr>
      <w:r w:rsidRPr="00860A68">
        <w:rPr>
          <w:rFonts w:ascii="Times New Roman" w:hAnsi="Times New Roman" w:cs="Times New Roman"/>
          <w:sz w:val="23"/>
        </w:rPr>
        <w:t xml:space="preserve">New capacity </w:t>
      </w:r>
      <w:r w:rsidR="00495ACB" w:rsidRPr="00860A68">
        <w:rPr>
          <w:rFonts w:ascii="Times New Roman" w:hAnsi="Times New Roman" w:cs="Times New Roman"/>
          <w:sz w:val="23"/>
        </w:rPr>
        <w:t xml:space="preserve">is </w:t>
      </w:r>
      <w:r w:rsidRPr="00860A68">
        <w:rPr>
          <w:rFonts w:ascii="Times New Roman" w:hAnsi="Times New Roman" w:cs="Times New Roman"/>
          <w:sz w:val="23"/>
        </w:rPr>
        <w:t xml:space="preserve">needed in </w:t>
      </w:r>
      <w:r w:rsidR="00BA21BD">
        <w:rPr>
          <w:rFonts w:ascii="Times New Roman" w:hAnsi="Times New Roman" w:cs="Times New Roman"/>
          <w:sz w:val="23"/>
        </w:rPr>
        <w:t xml:space="preserve">high velocity transloads near SCPA terminals and in large import </w:t>
      </w:r>
      <w:r w:rsidR="00C855D7">
        <w:rPr>
          <w:rFonts w:ascii="Times New Roman" w:hAnsi="Times New Roman" w:cs="Times New Roman"/>
          <w:sz w:val="23"/>
        </w:rPr>
        <w:t>distribution</w:t>
      </w:r>
      <w:r w:rsidR="00BA21BD">
        <w:rPr>
          <w:rFonts w:ascii="Times New Roman" w:hAnsi="Times New Roman" w:cs="Times New Roman"/>
          <w:sz w:val="23"/>
        </w:rPr>
        <w:t xml:space="preserve"> centers that are greater than one million square feet;</w:t>
      </w:r>
    </w:p>
    <w:p w:rsidR="009433D1" w:rsidRPr="00860A68" w:rsidRDefault="009433D1" w:rsidP="00656279">
      <w:pPr>
        <w:pStyle w:val="ListParagraph"/>
        <w:numPr>
          <w:ilvl w:val="0"/>
          <w:numId w:val="8"/>
        </w:numPr>
        <w:autoSpaceDE w:val="0"/>
        <w:autoSpaceDN w:val="0"/>
        <w:adjustRightInd w:val="0"/>
        <w:spacing w:after="192" w:line="240" w:lineRule="auto"/>
        <w:jc w:val="both"/>
        <w:rPr>
          <w:rFonts w:ascii="Times New Roman" w:hAnsi="Times New Roman" w:cs="Times New Roman"/>
          <w:color w:val="000000"/>
          <w:sz w:val="23"/>
        </w:rPr>
      </w:pPr>
      <w:r w:rsidRPr="00860A68">
        <w:rPr>
          <w:rFonts w:ascii="Times New Roman" w:hAnsi="Times New Roman" w:cs="Times New Roman"/>
          <w:color w:val="000000"/>
          <w:sz w:val="23"/>
        </w:rPr>
        <w:t>Container shipping services are crafted around retail distribution</w:t>
      </w:r>
      <w:r w:rsidR="00BA21BD">
        <w:rPr>
          <w:rFonts w:ascii="Times New Roman" w:hAnsi="Times New Roman" w:cs="Times New Roman"/>
          <w:color w:val="000000"/>
          <w:sz w:val="23"/>
        </w:rPr>
        <w:t>; and</w:t>
      </w:r>
    </w:p>
    <w:p w:rsidR="009433D1" w:rsidRPr="00860A68" w:rsidRDefault="009433D1" w:rsidP="00656279">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3"/>
        </w:rPr>
      </w:pPr>
      <w:r w:rsidRPr="00860A68">
        <w:rPr>
          <w:rFonts w:ascii="Times New Roman" w:hAnsi="Times New Roman" w:cs="Times New Roman"/>
          <w:color w:val="000000"/>
          <w:sz w:val="23"/>
        </w:rPr>
        <w:t>Export transloading</w:t>
      </w:r>
      <w:r w:rsidR="00805FD9">
        <w:rPr>
          <w:rFonts w:ascii="Times New Roman" w:hAnsi="Times New Roman" w:cs="Times New Roman"/>
          <w:color w:val="000000"/>
          <w:sz w:val="23"/>
        </w:rPr>
        <w:t xml:space="preserve"> is</w:t>
      </w:r>
      <w:r w:rsidR="00495ACB" w:rsidRPr="00860A68">
        <w:rPr>
          <w:rFonts w:ascii="Times New Roman" w:hAnsi="Times New Roman" w:cs="Times New Roman"/>
          <w:color w:val="000000"/>
          <w:sz w:val="23"/>
        </w:rPr>
        <w:t xml:space="preserve"> necessary</w:t>
      </w:r>
      <w:r w:rsidRPr="00860A68">
        <w:rPr>
          <w:rFonts w:ascii="Times New Roman" w:hAnsi="Times New Roman" w:cs="Times New Roman"/>
          <w:color w:val="000000"/>
          <w:sz w:val="23"/>
        </w:rPr>
        <w:t xml:space="preserve"> to buffer increasing container imbalances</w:t>
      </w:r>
      <w:r w:rsidR="00BA21BD">
        <w:rPr>
          <w:rFonts w:ascii="Times New Roman" w:hAnsi="Times New Roman" w:cs="Times New Roman"/>
          <w:color w:val="000000"/>
          <w:sz w:val="23"/>
        </w:rPr>
        <w:t>.</w:t>
      </w:r>
    </w:p>
    <w:p w:rsidR="00495ACB" w:rsidRPr="00860A68" w:rsidRDefault="00495ACB" w:rsidP="00FE01B2">
      <w:pPr>
        <w:autoSpaceDE w:val="0"/>
        <w:autoSpaceDN w:val="0"/>
        <w:adjustRightInd w:val="0"/>
        <w:spacing w:after="0" w:line="240" w:lineRule="auto"/>
        <w:jc w:val="both"/>
        <w:rPr>
          <w:rFonts w:ascii="Times New Roman" w:hAnsi="Times New Roman" w:cs="Times New Roman"/>
          <w:color w:val="000000"/>
          <w:sz w:val="23"/>
        </w:rPr>
      </w:pPr>
    </w:p>
    <w:p w:rsidR="00495ACB" w:rsidRPr="00860A68" w:rsidRDefault="00495ACB" w:rsidP="00FE01B2">
      <w:pPr>
        <w:autoSpaceDE w:val="0"/>
        <w:autoSpaceDN w:val="0"/>
        <w:adjustRightInd w:val="0"/>
        <w:spacing w:after="0" w:line="240" w:lineRule="auto"/>
        <w:jc w:val="both"/>
        <w:rPr>
          <w:rFonts w:ascii="Times New Roman" w:hAnsi="Times New Roman" w:cs="Times New Roman"/>
          <w:color w:val="000000"/>
          <w:sz w:val="23"/>
        </w:rPr>
      </w:pPr>
      <w:r w:rsidRPr="00860A68">
        <w:rPr>
          <w:rFonts w:ascii="Times New Roman" w:hAnsi="Times New Roman" w:cs="Times New Roman"/>
          <w:color w:val="000000"/>
          <w:sz w:val="23"/>
        </w:rPr>
        <w:t>Further, the SCPA contends that the following are “requirements for success</w:t>
      </w:r>
      <w:r w:rsidR="00805FD9">
        <w:rPr>
          <w:rFonts w:ascii="Times New Roman" w:hAnsi="Times New Roman" w:cs="Times New Roman"/>
          <w:color w:val="000000"/>
          <w:sz w:val="23"/>
        </w:rPr>
        <w:t>”</w:t>
      </w:r>
      <w:r w:rsidRPr="00860A68">
        <w:rPr>
          <w:rFonts w:ascii="Times New Roman" w:hAnsi="Times New Roman" w:cs="Times New Roman"/>
          <w:color w:val="000000"/>
          <w:sz w:val="23"/>
        </w:rPr>
        <w:t xml:space="preserve"> in import retail distribution:</w:t>
      </w:r>
    </w:p>
    <w:p w:rsidR="00110A0D" w:rsidRPr="00860A68" w:rsidRDefault="00110A0D" w:rsidP="00FE01B2">
      <w:pPr>
        <w:autoSpaceDE w:val="0"/>
        <w:autoSpaceDN w:val="0"/>
        <w:adjustRightInd w:val="0"/>
        <w:spacing w:after="0" w:line="240" w:lineRule="auto"/>
        <w:jc w:val="both"/>
        <w:rPr>
          <w:rFonts w:ascii="Times New Roman" w:hAnsi="Times New Roman" w:cs="Times New Roman"/>
          <w:color w:val="000000"/>
          <w:sz w:val="23"/>
        </w:rPr>
      </w:pPr>
    </w:p>
    <w:p w:rsidR="00495ACB" w:rsidRPr="00860A68" w:rsidRDefault="00495ACB" w:rsidP="00656279">
      <w:pPr>
        <w:pStyle w:val="ListParagraph"/>
        <w:numPr>
          <w:ilvl w:val="0"/>
          <w:numId w:val="10"/>
        </w:numPr>
        <w:autoSpaceDE w:val="0"/>
        <w:autoSpaceDN w:val="0"/>
        <w:adjustRightInd w:val="0"/>
        <w:spacing w:after="0" w:line="240" w:lineRule="auto"/>
        <w:jc w:val="both"/>
        <w:rPr>
          <w:rFonts w:ascii="Times New Roman" w:hAnsi="Times New Roman" w:cs="Times New Roman"/>
          <w:sz w:val="23"/>
        </w:rPr>
      </w:pPr>
      <w:r w:rsidRPr="00860A68">
        <w:rPr>
          <w:rFonts w:ascii="Times New Roman" w:hAnsi="Times New Roman" w:cs="Times New Roman"/>
          <w:sz w:val="23"/>
        </w:rPr>
        <w:t>Import first call ship services</w:t>
      </w:r>
      <w:r w:rsidR="00FC1206">
        <w:rPr>
          <w:rFonts w:ascii="Times New Roman" w:hAnsi="Times New Roman" w:cs="Times New Roman"/>
          <w:sz w:val="23"/>
        </w:rPr>
        <w:t xml:space="preserve"> </w:t>
      </w:r>
      <w:r w:rsidR="00A54C1C">
        <w:rPr>
          <w:rFonts w:ascii="Times New Roman" w:hAnsi="Times New Roman" w:cs="Times New Roman"/>
          <w:sz w:val="23"/>
        </w:rPr>
        <w:t>using</w:t>
      </w:r>
      <w:r w:rsidR="00FC1206">
        <w:rPr>
          <w:rFonts w:ascii="Times New Roman" w:hAnsi="Times New Roman" w:cs="Times New Roman"/>
          <w:sz w:val="23"/>
        </w:rPr>
        <w:t xml:space="preserve"> the SCPA</w:t>
      </w:r>
      <w:r w:rsidR="00A54C1C">
        <w:rPr>
          <w:rFonts w:ascii="Times New Roman" w:hAnsi="Times New Roman" w:cs="Times New Roman"/>
          <w:sz w:val="23"/>
        </w:rPr>
        <w:t>;</w:t>
      </w:r>
    </w:p>
    <w:p w:rsidR="00495ACB" w:rsidRPr="00860A68" w:rsidRDefault="00A54C1C" w:rsidP="00656279">
      <w:pPr>
        <w:pStyle w:val="ListParagraph"/>
        <w:numPr>
          <w:ilvl w:val="0"/>
          <w:numId w:val="10"/>
        </w:numPr>
        <w:autoSpaceDE w:val="0"/>
        <w:autoSpaceDN w:val="0"/>
        <w:adjustRightInd w:val="0"/>
        <w:spacing w:after="0" w:line="240" w:lineRule="auto"/>
        <w:jc w:val="both"/>
        <w:rPr>
          <w:rFonts w:ascii="Times New Roman" w:hAnsi="Times New Roman" w:cs="Times New Roman"/>
          <w:sz w:val="23"/>
        </w:rPr>
      </w:pPr>
      <w:r>
        <w:rPr>
          <w:rFonts w:ascii="Times New Roman" w:hAnsi="Times New Roman" w:cs="Times New Roman"/>
          <w:sz w:val="23"/>
        </w:rPr>
        <w:t>P</w:t>
      </w:r>
      <w:r w:rsidR="00495ACB" w:rsidRPr="00860A68">
        <w:rPr>
          <w:rFonts w:ascii="Times New Roman" w:hAnsi="Times New Roman" w:cs="Times New Roman"/>
          <w:sz w:val="23"/>
        </w:rPr>
        <w:t>ort dependent land with significant acreage for trailer parking</w:t>
      </w:r>
      <w:r>
        <w:rPr>
          <w:rFonts w:ascii="Times New Roman" w:hAnsi="Times New Roman" w:cs="Times New Roman"/>
          <w:sz w:val="23"/>
        </w:rPr>
        <w:t>;</w:t>
      </w:r>
    </w:p>
    <w:p w:rsidR="00495ACB" w:rsidRPr="00860A68" w:rsidRDefault="00495ACB" w:rsidP="00656279">
      <w:pPr>
        <w:pStyle w:val="ListParagraph"/>
        <w:numPr>
          <w:ilvl w:val="0"/>
          <w:numId w:val="10"/>
        </w:numPr>
        <w:autoSpaceDE w:val="0"/>
        <w:autoSpaceDN w:val="0"/>
        <w:adjustRightInd w:val="0"/>
        <w:spacing w:after="0" w:line="240" w:lineRule="auto"/>
        <w:jc w:val="both"/>
        <w:rPr>
          <w:rFonts w:ascii="Times New Roman" w:hAnsi="Times New Roman" w:cs="Times New Roman"/>
          <w:sz w:val="23"/>
        </w:rPr>
      </w:pPr>
      <w:r w:rsidRPr="00860A68">
        <w:rPr>
          <w:rFonts w:ascii="Times New Roman" w:hAnsi="Times New Roman" w:cs="Times New Roman"/>
          <w:sz w:val="23"/>
        </w:rPr>
        <w:t>Counties willing to support industrial development with related truck traffic</w:t>
      </w:r>
      <w:r w:rsidR="00A54C1C">
        <w:rPr>
          <w:rFonts w:ascii="Times New Roman" w:hAnsi="Times New Roman" w:cs="Times New Roman"/>
          <w:sz w:val="23"/>
        </w:rPr>
        <w:t>;</w:t>
      </w:r>
    </w:p>
    <w:p w:rsidR="00495ACB" w:rsidRPr="00860A68" w:rsidRDefault="00495ACB" w:rsidP="00656279">
      <w:pPr>
        <w:pStyle w:val="ListParagraph"/>
        <w:numPr>
          <w:ilvl w:val="0"/>
          <w:numId w:val="10"/>
        </w:numPr>
        <w:autoSpaceDE w:val="0"/>
        <w:autoSpaceDN w:val="0"/>
        <w:adjustRightInd w:val="0"/>
        <w:spacing w:after="0" w:line="240" w:lineRule="auto"/>
        <w:jc w:val="both"/>
        <w:rPr>
          <w:rFonts w:ascii="Times New Roman" w:hAnsi="Times New Roman" w:cs="Times New Roman"/>
          <w:sz w:val="23"/>
        </w:rPr>
      </w:pPr>
      <w:r w:rsidRPr="00860A68">
        <w:rPr>
          <w:rFonts w:ascii="Times New Roman" w:hAnsi="Times New Roman" w:cs="Times New Roman"/>
          <w:sz w:val="23"/>
        </w:rPr>
        <w:t>Ample 53-foot domestic truck capacity</w:t>
      </w:r>
      <w:r w:rsidR="00A54C1C">
        <w:rPr>
          <w:rFonts w:ascii="Times New Roman" w:hAnsi="Times New Roman" w:cs="Times New Roman"/>
          <w:sz w:val="23"/>
        </w:rPr>
        <w:t>; and</w:t>
      </w:r>
    </w:p>
    <w:p w:rsidR="00495ACB" w:rsidRPr="00860A68" w:rsidRDefault="00495ACB" w:rsidP="00656279">
      <w:pPr>
        <w:pStyle w:val="ListParagraph"/>
        <w:numPr>
          <w:ilvl w:val="0"/>
          <w:numId w:val="10"/>
        </w:numPr>
        <w:autoSpaceDE w:val="0"/>
        <w:autoSpaceDN w:val="0"/>
        <w:adjustRightInd w:val="0"/>
        <w:spacing w:after="0" w:line="240" w:lineRule="auto"/>
        <w:jc w:val="both"/>
        <w:rPr>
          <w:rFonts w:ascii="Times New Roman" w:hAnsi="Times New Roman" w:cs="Times New Roman"/>
          <w:sz w:val="23"/>
        </w:rPr>
      </w:pPr>
      <w:r w:rsidRPr="00860A68">
        <w:rPr>
          <w:rFonts w:ascii="Times New Roman" w:hAnsi="Times New Roman" w:cs="Times New Roman"/>
          <w:sz w:val="23"/>
        </w:rPr>
        <w:t>Willingness to overturn the status quo</w:t>
      </w:r>
    </w:p>
    <w:p w:rsidR="00495ACB" w:rsidRPr="00860A68" w:rsidRDefault="00495ACB" w:rsidP="00FE01B2">
      <w:pPr>
        <w:autoSpaceDE w:val="0"/>
        <w:autoSpaceDN w:val="0"/>
        <w:adjustRightInd w:val="0"/>
        <w:spacing w:after="0" w:line="240" w:lineRule="auto"/>
        <w:jc w:val="both"/>
        <w:rPr>
          <w:rFonts w:ascii="Times New Roman" w:hAnsi="Times New Roman" w:cs="Times New Roman"/>
          <w:color w:val="000000"/>
          <w:sz w:val="23"/>
        </w:rPr>
      </w:pPr>
    </w:p>
    <w:p w:rsidR="00FC42C8" w:rsidRDefault="00495ACB" w:rsidP="00356A38">
      <w:pPr>
        <w:autoSpaceDE w:val="0"/>
        <w:autoSpaceDN w:val="0"/>
        <w:adjustRightInd w:val="0"/>
        <w:spacing w:after="0" w:line="240" w:lineRule="auto"/>
        <w:jc w:val="both"/>
        <w:rPr>
          <w:rFonts w:ascii="Times New Roman" w:hAnsi="Times New Roman" w:cs="Times New Roman"/>
          <w:color w:val="000000"/>
          <w:sz w:val="23"/>
        </w:rPr>
      </w:pPr>
      <w:r w:rsidRPr="00860A68">
        <w:rPr>
          <w:rFonts w:ascii="Times New Roman" w:hAnsi="Times New Roman" w:cs="Times New Roman"/>
          <w:color w:val="000000"/>
          <w:sz w:val="23"/>
        </w:rPr>
        <w:t>The</w:t>
      </w:r>
      <w:r w:rsidR="00215B48" w:rsidRPr="00860A68">
        <w:rPr>
          <w:rFonts w:ascii="Times New Roman" w:hAnsi="Times New Roman" w:cs="Times New Roman"/>
          <w:color w:val="000000"/>
          <w:sz w:val="23"/>
        </w:rPr>
        <w:t xml:space="preserve"> </w:t>
      </w:r>
      <w:r w:rsidR="00FC42C8">
        <w:rPr>
          <w:rFonts w:ascii="Times New Roman" w:hAnsi="Times New Roman" w:cs="Times New Roman"/>
          <w:color w:val="000000"/>
          <w:sz w:val="23"/>
        </w:rPr>
        <w:t>SCPA</w:t>
      </w:r>
      <w:r w:rsidR="00FC42C8" w:rsidRPr="00860A68">
        <w:rPr>
          <w:rFonts w:ascii="Times New Roman" w:hAnsi="Times New Roman" w:cs="Times New Roman"/>
          <w:color w:val="000000"/>
          <w:sz w:val="23"/>
        </w:rPr>
        <w:t xml:space="preserve"> </w:t>
      </w:r>
      <w:r w:rsidRPr="00860A68">
        <w:rPr>
          <w:rFonts w:ascii="Times New Roman" w:hAnsi="Times New Roman" w:cs="Times New Roman"/>
          <w:color w:val="000000"/>
          <w:sz w:val="23"/>
        </w:rPr>
        <w:t xml:space="preserve">identifies its </w:t>
      </w:r>
      <w:r w:rsidR="00FC42C8" w:rsidRPr="00860A68">
        <w:rPr>
          <w:rFonts w:ascii="Times New Roman" w:hAnsi="Times New Roman" w:cs="Times New Roman"/>
          <w:color w:val="000000"/>
          <w:sz w:val="23"/>
        </w:rPr>
        <w:t>W</w:t>
      </w:r>
      <w:r w:rsidR="00FC42C8">
        <w:rPr>
          <w:rFonts w:ascii="Times New Roman" w:hAnsi="Times New Roman" w:cs="Times New Roman"/>
          <w:color w:val="000000"/>
          <w:sz w:val="23"/>
        </w:rPr>
        <w:t>WT</w:t>
      </w:r>
      <w:r w:rsidR="00FC42C8" w:rsidRPr="00860A68">
        <w:rPr>
          <w:rFonts w:ascii="Times New Roman" w:hAnsi="Times New Roman" w:cs="Times New Roman"/>
          <w:color w:val="000000"/>
          <w:sz w:val="23"/>
        </w:rPr>
        <w:t xml:space="preserve"> </w:t>
      </w:r>
      <w:r w:rsidR="00805FD9">
        <w:rPr>
          <w:rFonts w:ascii="Times New Roman" w:hAnsi="Times New Roman" w:cs="Times New Roman"/>
          <w:color w:val="000000"/>
          <w:sz w:val="23"/>
        </w:rPr>
        <w:t>transload facility</w:t>
      </w:r>
      <w:r w:rsidR="00FC42C8">
        <w:rPr>
          <w:rFonts w:ascii="Times New Roman" w:hAnsi="Times New Roman" w:cs="Times New Roman"/>
          <w:color w:val="000000"/>
          <w:sz w:val="23"/>
        </w:rPr>
        <w:t xml:space="preserve"> that</w:t>
      </w:r>
      <w:r w:rsidR="00EE1926" w:rsidRPr="00860A68">
        <w:rPr>
          <w:rFonts w:ascii="Times New Roman" w:hAnsi="Times New Roman" w:cs="Times New Roman"/>
          <w:color w:val="000000"/>
          <w:sz w:val="23"/>
        </w:rPr>
        <w:t xml:space="preserve"> serve</w:t>
      </w:r>
      <w:r w:rsidR="00FC42C8">
        <w:rPr>
          <w:rFonts w:ascii="Times New Roman" w:hAnsi="Times New Roman" w:cs="Times New Roman"/>
          <w:color w:val="000000"/>
          <w:sz w:val="23"/>
        </w:rPr>
        <w:t>s</w:t>
      </w:r>
      <w:r w:rsidR="00EE1926" w:rsidRPr="00860A68">
        <w:rPr>
          <w:rFonts w:ascii="Times New Roman" w:hAnsi="Times New Roman" w:cs="Times New Roman"/>
          <w:color w:val="000000"/>
          <w:sz w:val="23"/>
        </w:rPr>
        <w:t xml:space="preserve"> Tradeport Logistics, </w:t>
      </w:r>
      <w:r w:rsidRPr="00860A68">
        <w:rPr>
          <w:rFonts w:ascii="Times New Roman" w:hAnsi="Times New Roman" w:cs="Times New Roman"/>
          <w:color w:val="000000"/>
          <w:sz w:val="23"/>
        </w:rPr>
        <w:t xml:space="preserve">Walmart’s distribution center in Ridgeville, </w:t>
      </w:r>
      <w:r w:rsidR="00104B12" w:rsidRPr="00860A68">
        <w:rPr>
          <w:rFonts w:ascii="Times New Roman" w:hAnsi="Times New Roman" w:cs="Times New Roman"/>
          <w:color w:val="000000"/>
          <w:sz w:val="23"/>
        </w:rPr>
        <w:t>Michelin’s three-million square foot distribution center near Inland Port Greer, an</w:t>
      </w:r>
      <w:r w:rsidR="00EE1926" w:rsidRPr="00860A68">
        <w:rPr>
          <w:rFonts w:ascii="Times New Roman" w:hAnsi="Times New Roman" w:cs="Times New Roman"/>
          <w:color w:val="000000"/>
          <w:sz w:val="23"/>
        </w:rPr>
        <w:t>d TTI Floor Care’s</w:t>
      </w:r>
      <w:r w:rsidR="00104B12" w:rsidRPr="00860A68">
        <w:rPr>
          <w:rFonts w:ascii="Times New Roman" w:hAnsi="Times New Roman" w:cs="Times New Roman"/>
          <w:color w:val="000000"/>
          <w:sz w:val="23"/>
        </w:rPr>
        <w:t xml:space="preserve"> two million square foot d</w:t>
      </w:r>
      <w:r w:rsidR="00EE1926" w:rsidRPr="00860A68">
        <w:rPr>
          <w:rFonts w:ascii="Times New Roman" w:hAnsi="Times New Roman" w:cs="Times New Roman"/>
          <w:color w:val="000000"/>
          <w:sz w:val="23"/>
        </w:rPr>
        <w:t>istribution center near Greer a</w:t>
      </w:r>
      <w:r w:rsidRPr="00860A68">
        <w:rPr>
          <w:rFonts w:ascii="Times New Roman" w:hAnsi="Times New Roman" w:cs="Times New Roman"/>
          <w:color w:val="000000"/>
          <w:sz w:val="23"/>
        </w:rPr>
        <w:t xml:space="preserve">s examples of recent successes in the </w:t>
      </w:r>
      <w:r w:rsidR="00FC1206">
        <w:rPr>
          <w:rFonts w:ascii="Times New Roman" w:hAnsi="Times New Roman" w:cs="Times New Roman"/>
          <w:color w:val="000000"/>
          <w:sz w:val="23"/>
        </w:rPr>
        <w:t xml:space="preserve">retail distribution </w:t>
      </w:r>
      <w:r w:rsidRPr="00860A68">
        <w:rPr>
          <w:rFonts w:ascii="Times New Roman" w:hAnsi="Times New Roman" w:cs="Times New Roman"/>
          <w:color w:val="000000"/>
          <w:sz w:val="23"/>
        </w:rPr>
        <w:t>sector. SCPA also worked with The Keith Corporation to develop a one million square foot industrial spec building on I-26 at the Charleston Trade Center in Jedburg.</w:t>
      </w:r>
      <w:r w:rsidR="00104B12" w:rsidRPr="00860A68">
        <w:rPr>
          <w:rFonts w:ascii="Times New Roman" w:hAnsi="Times New Roman" w:cs="Times New Roman"/>
          <w:color w:val="000000"/>
          <w:sz w:val="23"/>
        </w:rPr>
        <w:t xml:space="preserve"> </w:t>
      </w:r>
      <w:r w:rsidR="00FC42C8">
        <w:rPr>
          <w:rFonts w:ascii="Times New Roman" w:hAnsi="Times New Roman" w:cs="Times New Roman"/>
          <w:color w:val="000000"/>
          <w:sz w:val="23"/>
        </w:rPr>
        <w:t>SCPA</w:t>
      </w:r>
      <w:r w:rsidR="00FC42C8" w:rsidRPr="00860A68">
        <w:rPr>
          <w:rFonts w:ascii="Times New Roman" w:hAnsi="Times New Roman" w:cs="Times New Roman"/>
          <w:color w:val="000000"/>
          <w:sz w:val="23"/>
        </w:rPr>
        <w:t xml:space="preserve"> </w:t>
      </w:r>
      <w:r w:rsidR="00104B12" w:rsidRPr="00860A68">
        <w:rPr>
          <w:rFonts w:ascii="Times New Roman" w:hAnsi="Times New Roman" w:cs="Times New Roman"/>
          <w:color w:val="000000"/>
          <w:sz w:val="23"/>
        </w:rPr>
        <w:t xml:space="preserve">officials </w:t>
      </w:r>
      <w:r w:rsidR="00805FD9">
        <w:rPr>
          <w:rFonts w:ascii="Times New Roman" w:hAnsi="Times New Roman" w:cs="Times New Roman"/>
          <w:color w:val="000000"/>
          <w:sz w:val="23"/>
        </w:rPr>
        <w:t>indicate</w:t>
      </w:r>
      <w:r w:rsidR="00104B12" w:rsidRPr="00860A68">
        <w:rPr>
          <w:rFonts w:ascii="Times New Roman" w:hAnsi="Times New Roman" w:cs="Times New Roman"/>
          <w:color w:val="000000"/>
          <w:sz w:val="23"/>
        </w:rPr>
        <w:t xml:space="preserve"> that “a port-dependent client has already signed a lease on the building, months before [opening]. This will provide springboard momentum to other large scale projects across South Carolina.” </w:t>
      </w:r>
    </w:p>
    <w:p w:rsidR="00FC42C8" w:rsidRDefault="00FC42C8" w:rsidP="00356A38">
      <w:pPr>
        <w:autoSpaceDE w:val="0"/>
        <w:autoSpaceDN w:val="0"/>
        <w:adjustRightInd w:val="0"/>
        <w:spacing w:after="0" w:line="240" w:lineRule="auto"/>
        <w:jc w:val="both"/>
        <w:rPr>
          <w:rFonts w:ascii="Times New Roman" w:hAnsi="Times New Roman" w:cs="Times New Roman"/>
          <w:color w:val="000000"/>
          <w:sz w:val="23"/>
        </w:rPr>
      </w:pPr>
    </w:p>
    <w:p w:rsidR="00356A38" w:rsidRPr="00356A38" w:rsidRDefault="00104B12" w:rsidP="00356A38">
      <w:pPr>
        <w:autoSpaceDE w:val="0"/>
        <w:autoSpaceDN w:val="0"/>
        <w:adjustRightInd w:val="0"/>
        <w:spacing w:after="0" w:line="240" w:lineRule="auto"/>
        <w:jc w:val="both"/>
        <w:rPr>
          <w:rFonts w:ascii="Times New Roman" w:hAnsi="Times New Roman" w:cs="Times New Roman"/>
          <w:color w:val="000000"/>
          <w:sz w:val="23"/>
        </w:rPr>
      </w:pPr>
      <w:r w:rsidRPr="00860A68">
        <w:rPr>
          <w:rFonts w:ascii="Times New Roman" w:hAnsi="Times New Roman" w:cs="Times New Roman"/>
          <w:color w:val="000000"/>
          <w:sz w:val="23"/>
        </w:rPr>
        <w:t>Refrigerated cargo also represents a significant growth area for SCPA</w:t>
      </w:r>
      <w:r w:rsidR="00FC42C8">
        <w:rPr>
          <w:rFonts w:ascii="Times New Roman" w:hAnsi="Times New Roman" w:cs="Times New Roman"/>
          <w:color w:val="000000"/>
          <w:sz w:val="23"/>
        </w:rPr>
        <w:t>.</w:t>
      </w:r>
      <w:r w:rsidRPr="00860A68">
        <w:rPr>
          <w:rFonts w:ascii="Times New Roman" w:hAnsi="Times New Roman" w:cs="Times New Roman"/>
          <w:color w:val="000000"/>
          <w:sz w:val="23"/>
        </w:rPr>
        <w:t xml:space="preserve"> </w:t>
      </w:r>
      <w:r w:rsidR="00FC42C8">
        <w:rPr>
          <w:rFonts w:ascii="Times New Roman" w:hAnsi="Times New Roman" w:cs="Times New Roman"/>
          <w:color w:val="000000"/>
          <w:sz w:val="23"/>
        </w:rPr>
        <w:t>The SCPA</w:t>
      </w:r>
      <w:r w:rsidRPr="00860A68">
        <w:rPr>
          <w:rFonts w:ascii="Times New Roman" w:hAnsi="Times New Roman" w:cs="Times New Roman"/>
          <w:color w:val="000000"/>
          <w:sz w:val="23"/>
        </w:rPr>
        <w:t xml:space="preserve"> reports that it has “ample investment on terminal to handle [refrigerated cargo] and expansion of existing facilities is possible.”</w:t>
      </w:r>
    </w:p>
    <w:p w:rsidR="00285BB5" w:rsidRDefault="00285BB5" w:rsidP="00860A68">
      <w:pPr>
        <w:jc w:val="center"/>
        <w:rPr>
          <w:rFonts w:ascii="Times New Roman" w:hAnsi="Times New Roman" w:cs="Times New Roman"/>
          <w:b/>
          <w:sz w:val="23"/>
        </w:rPr>
      </w:pPr>
    </w:p>
    <w:p w:rsidR="00EE1926" w:rsidRPr="00860A68" w:rsidRDefault="00EE1926" w:rsidP="00860A68">
      <w:pPr>
        <w:jc w:val="center"/>
        <w:rPr>
          <w:rFonts w:ascii="Times New Roman" w:hAnsi="Times New Roman" w:cs="Times New Roman"/>
          <w:b/>
          <w:sz w:val="23"/>
        </w:rPr>
      </w:pPr>
      <w:r w:rsidRPr="00860A68">
        <w:rPr>
          <w:rFonts w:ascii="Times New Roman" w:hAnsi="Times New Roman" w:cs="Times New Roman"/>
          <w:b/>
          <w:sz w:val="23"/>
        </w:rPr>
        <w:t>Customer Relations</w:t>
      </w:r>
    </w:p>
    <w:p w:rsidR="00FC42C8" w:rsidRDefault="00EE1926" w:rsidP="00FE01B2">
      <w:pPr>
        <w:jc w:val="both"/>
        <w:rPr>
          <w:rFonts w:ascii="Times New Roman" w:hAnsi="Times New Roman" w:cs="Times New Roman"/>
          <w:sz w:val="23"/>
        </w:rPr>
      </w:pPr>
      <w:r w:rsidRPr="00860A68">
        <w:rPr>
          <w:rFonts w:ascii="Times New Roman" w:hAnsi="Times New Roman" w:cs="Times New Roman"/>
          <w:sz w:val="23"/>
        </w:rPr>
        <w:t xml:space="preserve">The Commission asked the SCPA to </w:t>
      </w:r>
      <w:r w:rsidR="00805FD9">
        <w:rPr>
          <w:rFonts w:ascii="Times New Roman" w:hAnsi="Times New Roman" w:cs="Times New Roman"/>
          <w:sz w:val="23"/>
        </w:rPr>
        <w:t>“</w:t>
      </w:r>
      <w:r w:rsidRPr="00860A68">
        <w:rPr>
          <w:rFonts w:ascii="Times New Roman" w:hAnsi="Times New Roman" w:cs="Times New Roman"/>
          <w:sz w:val="23"/>
        </w:rPr>
        <w:t xml:space="preserve">provide the specific </w:t>
      </w:r>
      <w:r w:rsidR="00FC42C8" w:rsidRPr="00860A68">
        <w:rPr>
          <w:rFonts w:ascii="Times New Roman" w:hAnsi="Times New Roman" w:cs="Times New Roman"/>
          <w:sz w:val="23"/>
        </w:rPr>
        <w:t>methods</w:t>
      </w:r>
      <w:r w:rsidRPr="00860A68">
        <w:rPr>
          <w:rFonts w:ascii="Times New Roman" w:hAnsi="Times New Roman" w:cs="Times New Roman"/>
          <w:sz w:val="23"/>
        </w:rPr>
        <w:t xml:space="preserve"> </w:t>
      </w:r>
      <w:r w:rsidR="001E74CC">
        <w:rPr>
          <w:rFonts w:ascii="Times New Roman" w:hAnsi="Times New Roman" w:cs="Times New Roman"/>
          <w:sz w:val="23"/>
        </w:rPr>
        <w:t>it</w:t>
      </w:r>
      <w:r w:rsidRPr="00860A68">
        <w:rPr>
          <w:rFonts w:ascii="Times New Roman" w:hAnsi="Times New Roman" w:cs="Times New Roman"/>
          <w:sz w:val="23"/>
        </w:rPr>
        <w:t xml:space="preserve"> uses to ascertain the satisfaction level of its customers and users, as well as remedies taken to address any dissatisfaction expressed by customers and users.” </w:t>
      </w:r>
    </w:p>
    <w:p w:rsidR="005C0507" w:rsidRDefault="00FC42C8" w:rsidP="00F43670">
      <w:pPr>
        <w:autoSpaceDE w:val="0"/>
        <w:autoSpaceDN w:val="0"/>
        <w:adjustRightInd w:val="0"/>
        <w:spacing w:line="240" w:lineRule="auto"/>
        <w:jc w:val="both"/>
        <w:rPr>
          <w:rFonts w:ascii="Times New Roman" w:hAnsi="Times New Roman" w:cs="Times New Roman"/>
          <w:color w:val="000000"/>
          <w:sz w:val="23"/>
        </w:rPr>
      </w:pPr>
      <w:r>
        <w:rPr>
          <w:rFonts w:ascii="Times New Roman" w:hAnsi="Times New Roman" w:cs="Times New Roman"/>
          <w:sz w:val="23"/>
        </w:rPr>
        <w:t xml:space="preserve">In response, the SCPA asserted its dedication to </w:t>
      </w:r>
      <w:r w:rsidR="00816DEE">
        <w:rPr>
          <w:rFonts w:ascii="Times New Roman" w:hAnsi="Times New Roman" w:cs="Times New Roman"/>
          <w:sz w:val="23"/>
        </w:rPr>
        <w:t>both customer and user satisfaction and productivity.</w:t>
      </w:r>
      <w:r w:rsidR="005C0507">
        <w:rPr>
          <w:rFonts w:ascii="Times New Roman" w:hAnsi="Times New Roman" w:cs="Times New Roman"/>
          <w:color w:val="000000"/>
          <w:sz w:val="23"/>
        </w:rPr>
        <w:t xml:space="preserve"> </w:t>
      </w:r>
      <w:r w:rsidR="007A7118">
        <w:rPr>
          <w:rFonts w:ascii="Times New Roman" w:hAnsi="Times New Roman" w:cs="Times New Roman"/>
          <w:color w:val="000000"/>
          <w:sz w:val="23"/>
        </w:rPr>
        <w:t xml:space="preserve">Its </w:t>
      </w:r>
      <w:r w:rsidR="00EE1926" w:rsidRPr="00F43670">
        <w:rPr>
          <w:rFonts w:ascii="Times New Roman" w:hAnsi="Times New Roman" w:cs="Times New Roman"/>
          <w:color w:val="000000"/>
          <w:sz w:val="23"/>
        </w:rPr>
        <w:t>Solutions Center</w:t>
      </w:r>
      <w:r w:rsidR="00FC1206" w:rsidRPr="00F43670">
        <w:rPr>
          <w:rFonts w:ascii="Times New Roman" w:hAnsi="Times New Roman" w:cs="Times New Roman"/>
          <w:color w:val="000000"/>
          <w:sz w:val="23"/>
        </w:rPr>
        <w:t>, staffed and managed by the SCPA,</w:t>
      </w:r>
      <w:r w:rsidR="00EE1926" w:rsidRPr="00F43670">
        <w:rPr>
          <w:rFonts w:ascii="Times New Roman" w:hAnsi="Times New Roman" w:cs="Times New Roman"/>
          <w:color w:val="000000"/>
          <w:sz w:val="23"/>
        </w:rPr>
        <w:t xml:space="preserve"> provides cargo owners, ocean carriers, motor carriers and other service providers </w:t>
      </w:r>
      <w:r w:rsidR="00906061">
        <w:rPr>
          <w:rFonts w:ascii="Times New Roman" w:hAnsi="Times New Roman" w:cs="Times New Roman"/>
          <w:color w:val="000000"/>
          <w:sz w:val="23"/>
        </w:rPr>
        <w:t>a single point of contact</w:t>
      </w:r>
      <w:r w:rsidR="00906061" w:rsidRPr="00F43670">
        <w:rPr>
          <w:rFonts w:ascii="Times New Roman" w:hAnsi="Times New Roman" w:cs="Times New Roman"/>
          <w:color w:val="000000"/>
          <w:sz w:val="23"/>
        </w:rPr>
        <w:t xml:space="preserve"> to help resolve </w:t>
      </w:r>
      <w:r w:rsidR="00EE1926" w:rsidRPr="00F43670">
        <w:rPr>
          <w:rFonts w:ascii="Times New Roman" w:hAnsi="Times New Roman" w:cs="Times New Roman"/>
          <w:color w:val="000000"/>
          <w:sz w:val="23"/>
        </w:rPr>
        <w:t xml:space="preserve">customer service issues. </w:t>
      </w:r>
      <w:r w:rsidR="00906061" w:rsidRPr="00906061">
        <w:rPr>
          <w:rFonts w:ascii="Times New Roman" w:hAnsi="Times New Roman" w:cs="Times New Roman"/>
          <w:color w:val="000000"/>
          <w:sz w:val="23"/>
        </w:rPr>
        <w:t>T</w:t>
      </w:r>
      <w:r w:rsidR="007A7118" w:rsidRPr="007A7118">
        <w:rPr>
          <w:rFonts w:ascii="Times New Roman" w:hAnsi="Times New Roman" w:cs="Times New Roman"/>
          <w:color w:val="000000"/>
          <w:sz w:val="23"/>
        </w:rPr>
        <w:t xml:space="preserve">he </w:t>
      </w:r>
      <w:r w:rsidR="00906061" w:rsidRPr="00F43670">
        <w:rPr>
          <w:rFonts w:ascii="Times New Roman" w:hAnsi="Times New Roman" w:cs="Times New Roman"/>
          <w:color w:val="000000"/>
          <w:sz w:val="23"/>
        </w:rPr>
        <w:t xml:space="preserve">Center </w:t>
      </w:r>
      <w:r w:rsidR="00EE1926" w:rsidRPr="00F43670">
        <w:rPr>
          <w:rFonts w:ascii="Times New Roman" w:hAnsi="Times New Roman" w:cs="Times New Roman"/>
          <w:color w:val="000000"/>
          <w:sz w:val="23"/>
        </w:rPr>
        <w:t>is open anytime the gates are open</w:t>
      </w:r>
      <w:r w:rsidR="00313B4E">
        <w:rPr>
          <w:rFonts w:ascii="Times New Roman" w:hAnsi="Times New Roman" w:cs="Times New Roman"/>
          <w:color w:val="000000"/>
          <w:sz w:val="23"/>
        </w:rPr>
        <w:t xml:space="preserve"> </w:t>
      </w:r>
      <w:r w:rsidR="00EE1926" w:rsidRPr="00F43670">
        <w:rPr>
          <w:rFonts w:ascii="Times New Roman" w:hAnsi="Times New Roman" w:cs="Times New Roman"/>
          <w:color w:val="000000"/>
          <w:sz w:val="23"/>
        </w:rPr>
        <w:t xml:space="preserve">and can be </w:t>
      </w:r>
      <w:r w:rsidR="00906061">
        <w:rPr>
          <w:rFonts w:ascii="Times New Roman" w:hAnsi="Times New Roman" w:cs="Times New Roman"/>
          <w:color w:val="000000"/>
          <w:sz w:val="23"/>
        </w:rPr>
        <w:t xml:space="preserve">contacted </w:t>
      </w:r>
      <w:r w:rsidR="00EE1926" w:rsidRPr="00F43670">
        <w:rPr>
          <w:rFonts w:ascii="Times New Roman" w:hAnsi="Times New Roman" w:cs="Times New Roman"/>
          <w:color w:val="000000"/>
          <w:sz w:val="23"/>
        </w:rPr>
        <w:t>by phone, email or on-line chat.</w:t>
      </w:r>
    </w:p>
    <w:p w:rsidR="00234CDE" w:rsidRPr="00F43670" w:rsidRDefault="00906061" w:rsidP="00F43670">
      <w:pPr>
        <w:autoSpaceDE w:val="0"/>
        <w:autoSpaceDN w:val="0"/>
        <w:adjustRightInd w:val="0"/>
        <w:spacing w:line="240" w:lineRule="auto"/>
        <w:jc w:val="both"/>
        <w:rPr>
          <w:rFonts w:ascii="Times New Roman" w:hAnsi="Times New Roman" w:cs="Times New Roman"/>
          <w:color w:val="000000"/>
          <w:sz w:val="23"/>
        </w:rPr>
      </w:pPr>
      <w:r>
        <w:rPr>
          <w:rFonts w:ascii="Times New Roman" w:hAnsi="Times New Roman" w:cs="Times New Roman"/>
          <w:color w:val="000000"/>
          <w:sz w:val="23"/>
        </w:rPr>
        <w:t xml:space="preserve">The </w:t>
      </w:r>
      <w:r w:rsidR="00EE1926" w:rsidRPr="00F43670">
        <w:rPr>
          <w:rFonts w:ascii="Times New Roman" w:hAnsi="Times New Roman" w:cs="Times New Roman"/>
          <w:color w:val="000000"/>
          <w:sz w:val="23"/>
        </w:rPr>
        <w:t xml:space="preserve">SCPA </w:t>
      </w:r>
      <w:r w:rsidR="004F6280">
        <w:rPr>
          <w:rFonts w:ascii="Times New Roman" w:hAnsi="Times New Roman" w:cs="Times New Roman"/>
          <w:color w:val="000000"/>
          <w:sz w:val="23"/>
        </w:rPr>
        <w:t xml:space="preserve">also </w:t>
      </w:r>
      <w:r w:rsidR="00313B4E">
        <w:rPr>
          <w:rFonts w:ascii="Times New Roman" w:hAnsi="Times New Roman" w:cs="Times New Roman"/>
          <w:color w:val="000000"/>
          <w:sz w:val="23"/>
        </w:rPr>
        <w:t>advises that it is</w:t>
      </w:r>
      <w:r w:rsidR="00EE1926" w:rsidRPr="00F43670">
        <w:rPr>
          <w:rFonts w:ascii="Times New Roman" w:hAnsi="Times New Roman" w:cs="Times New Roman"/>
          <w:color w:val="000000"/>
          <w:sz w:val="23"/>
        </w:rPr>
        <w:t xml:space="preserve"> in regular contact with major employers and customers, helping </w:t>
      </w:r>
      <w:r>
        <w:rPr>
          <w:rFonts w:ascii="Times New Roman" w:hAnsi="Times New Roman" w:cs="Times New Roman"/>
          <w:color w:val="000000"/>
          <w:sz w:val="23"/>
        </w:rPr>
        <w:t xml:space="preserve">them with </w:t>
      </w:r>
      <w:r w:rsidR="00EE1926" w:rsidRPr="00F43670">
        <w:rPr>
          <w:rFonts w:ascii="Times New Roman" w:hAnsi="Times New Roman" w:cs="Times New Roman"/>
          <w:color w:val="000000"/>
          <w:sz w:val="23"/>
        </w:rPr>
        <w:t xml:space="preserve">supply chain objectives from initial site selection to ongoing, day-to-day operations. </w:t>
      </w:r>
      <w:r>
        <w:rPr>
          <w:rFonts w:ascii="Times New Roman" w:hAnsi="Times New Roman" w:cs="Times New Roman"/>
          <w:color w:val="000000"/>
          <w:sz w:val="23"/>
        </w:rPr>
        <w:t>K</w:t>
      </w:r>
      <w:r w:rsidR="00EE1926" w:rsidRPr="00F43670">
        <w:rPr>
          <w:rFonts w:ascii="Times New Roman" w:hAnsi="Times New Roman" w:cs="Times New Roman"/>
          <w:color w:val="000000"/>
          <w:sz w:val="23"/>
        </w:rPr>
        <w:t xml:space="preserve">ey performance indicators </w:t>
      </w:r>
      <w:r>
        <w:rPr>
          <w:rFonts w:ascii="Times New Roman" w:hAnsi="Times New Roman" w:cs="Times New Roman"/>
          <w:color w:val="000000"/>
          <w:sz w:val="23"/>
        </w:rPr>
        <w:t xml:space="preserve">are also published </w:t>
      </w:r>
      <w:r w:rsidR="00EE1926" w:rsidRPr="00F43670">
        <w:rPr>
          <w:rFonts w:ascii="Times New Roman" w:hAnsi="Times New Roman" w:cs="Times New Roman"/>
          <w:color w:val="000000"/>
          <w:sz w:val="23"/>
        </w:rPr>
        <w:t xml:space="preserve">on a weekly and monthly basis on </w:t>
      </w:r>
      <w:r>
        <w:rPr>
          <w:rFonts w:ascii="Times New Roman" w:hAnsi="Times New Roman" w:cs="Times New Roman"/>
          <w:color w:val="000000"/>
          <w:sz w:val="23"/>
        </w:rPr>
        <w:t xml:space="preserve">the SCPA’s </w:t>
      </w:r>
      <w:r w:rsidR="00EE1926" w:rsidRPr="00F43670">
        <w:rPr>
          <w:rFonts w:ascii="Times New Roman" w:hAnsi="Times New Roman" w:cs="Times New Roman"/>
          <w:color w:val="000000"/>
          <w:sz w:val="23"/>
        </w:rPr>
        <w:t xml:space="preserve">website and </w:t>
      </w:r>
      <w:r>
        <w:rPr>
          <w:rFonts w:ascii="Times New Roman" w:hAnsi="Times New Roman" w:cs="Times New Roman"/>
          <w:color w:val="000000"/>
          <w:sz w:val="23"/>
        </w:rPr>
        <w:t xml:space="preserve">provided </w:t>
      </w:r>
      <w:r w:rsidR="00EE1926" w:rsidRPr="00F43670">
        <w:rPr>
          <w:rFonts w:ascii="Times New Roman" w:hAnsi="Times New Roman" w:cs="Times New Roman"/>
          <w:color w:val="000000"/>
          <w:sz w:val="23"/>
        </w:rPr>
        <w:t>in public meetings.</w:t>
      </w:r>
      <w:r w:rsidR="00234CDE">
        <w:rPr>
          <w:rFonts w:ascii="Times New Roman" w:hAnsi="Times New Roman" w:cs="Times New Roman"/>
          <w:color w:val="000000"/>
          <w:sz w:val="23"/>
        </w:rPr>
        <w:t xml:space="preserve"> </w:t>
      </w:r>
    </w:p>
    <w:p w:rsidR="00285BB5" w:rsidRDefault="00906061" w:rsidP="00F43670">
      <w:pPr>
        <w:autoSpaceDE w:val="0"/>
        <w:autoSpaceDN w:val="0"/>
        <w:adjustRightInd w:val="0"/>
        <w:spacing w:line="240" w:lineRule="auto"/>
        <w:jc w:val="both"/>
        <w:rPr>
          <w:rFonts w:ascii="Times New Roman" w:hAnsi="Times New Roman" w:cs="Times New Roman"/>
          <w:b/>
          <w:sz w:val="23"/>
        </w:rPr>
      </w:pPr>
      <w:r>
        <w:rPr>
          <w:rFonts w:ascii="Times New Roman" w:hAnsi="Times New Roman" w:cs="Times New Roman"/>
          <w:color w:val="000000"/>
          <w:sz w:val="23"/>
        </w:rPr>
        <w:t xml:space="preserve">Additionally, </w:t>
      </w:r>
      <w:r w:rsidR="00825951">
        <w:rPr>
          <w:rFonts w:ascii="Times New Roman" w:hAnsi="Times New Roman" w:cs="Times New Roman"/>
          <w:color w:val="000000"/>
          <w:sz w:val="23"/>
        </w:rPr>
        <w:t xml:space="preserve">the </w:t>
      </w:r>
      <w:r w:rsidR="00EE1926" w:rsidRPr="00F43670">
        <w:rPr>
          <w:rFonts w:ascii="Times New Roman" w:hAnsi="Times New Roman" w:cs="Times New Roman"/>
          <w:color w:val="000000"/>
          <w:sz w:val="23"/>
        </w:rPr>
        <w:t>SCPA participated in an independent, national survey conducted by Mastio &amp; Company</w:t>
      </w:r>
      <w:r w:rsidR="00825951">
        <w:rPr>
          <w:rFonts w:ascii="Times New Roman" w:hAnsi="Times New Roman" w:cs="Times New Roman"/>
          <w:color w:val="000000"/>
          <w:sz w:val="23"/>
        </w:rPr>
        <w:t xml:space="preserve"> in 2017</w:t>
      </w:r>
      <w:r w:rsidR="00234CDE">
        <w:rPr>
          <w:rFonts w:ascii="Times New Roman" w:hAnsi="Times New Roman" w:cs="Times New Roman"/>
          <w:color w:val="000000"/>
          <w:sz w:val="23"/>
        </w:rPr>
        <w:t xml:space="preserve">. </w:t>
      </w:r>
      <w:r w:rsidR="00825951">
        <w:rPr>
          <w:rFonts w:ascii="Times New Roman" w:hAnsi="Times New Roman" w:cs="Times New Roman"/>
          <w:color w:val="000000"/>
          <w:sz w:val="23"/>
        </w:rPr>
        <w:t xml:space="preserve">The study </w:t>
      </w:r>
      <w:r w:rsidR="00EE1926" w:rsidRPr="00F43670">
        <w:rPr>
          <w:rFonts w:ascii="Times New Roman" w:hAnsi="Times New Roman" w:cs="Times New Roman"/>
          <w:color w:val="000000"/>
          <w:sz w:val="23"/>
        </w:rPr>
        <w:t xml:space="preserve">benchmarked customers’ views on North American port performance and provided a summary of strengths and areas </w:t>
      </w:r>
      <w:r>
        <w:rPr>
          <w:rFonts w:ascii="Times New Roman" w:hAnsi="Times New Roman" w:cs="Times New Roman"/>
          <w:color w:val="000000"/>
          <w:sz w:val="23"/>
        </w:rPr>
        <w:t xml:space="preserve">recommended </w:t>
      </w:r>
      <w:r w:rsidR="00EE1926" w:rsidRPr="00F43670">
        <w:rPr>
          <w:rFonts w:ascii="Times New Roman" w:hAnsi="Times New Roman" w:cs="Times New Roman"/>
          <w:color w:val="000000"/>
          <w:sz w:val="23"/>
        </w:rPr>
        <w:t xml:space="preserve">for improvement. The </w:t>
      </w:r>
      <w:r w:rsidR="004F6280">
        <w:rPr>
          <w:rFonts w:ascii="Times New Roman" w:hAnsi="Times New Roman" w:cs="Times New Roman"/>
          <w:color w:val="000000"/>
          <w:sz w:val="23"/>
        </w:rPr>
        <w:t xml:space="preserve">SCPA indicates that a </w:t>
      </w:r>
      <w:r w:rsidR="00EE1926" w:rsidRPr="00F43670">
        <w:rPr>
          <w:rFonts w:ascii="Times New Roman" w:hAnsi="Times New Roman" w:cs="Times New Roman"/>
          <w:color w:val="000000"/>
          <w:sz w:val="23"/>
        </w:rPr>
        <w:t>follow-on survey in 2020 was deferred due to COVID disrupti</w:t>
      </w:r>
      <w:r w:rsidR="00805FD9" w:rsidRPr="00F43670">
        <w:rPr>
          <w:rFonts w:ascii="Times New Roman" w:hAnsi="Times New Roman" w:cs="Times New Roman"/>
          <w:color w:val="000000"/>
          <w:sz w:val="23"/>
        </w:rPr>
        <w:t xml:space="preserve">ons and will be conducted </w:t>
      </w:r>
      <w:r w:rsidR="00EE1926" w:rsidRPr="00F43670">
        <w:rPr>
          <w:rFonts w:ascii="Times New Roman" w:hAnsi="Times New Roman" w:cs="Times New Roman"/>
          <w:color w:val="000000"/>
          <w:sz w:val="23"/>
        </w:rPr>
        <w:t>in 2022.</w:t>
      </w:r>
    </w:p>
    <w:p w:rsidR="00EA6595" w:rsidRDefault="00EA6595" w:rsidP="00FE01B2">
      <w:pPr>
        <w:jc w:val="center"/>
        <w:rPr>
          <w:rFonts w:ascii="Times New Roman" w:hAnsi="Times New Roman" w:cs="Times New Roman"/>
          <w:b/>
          <w:sz w:val="23"/>
        </w:rPr>
      </w:pPr>
    </w:p>
    <w:p w:rsidR="00F4306B" w:rsidRPr="00860A68" w:rsidRDefault="00F4306B" w:rsidP="00FE01B2">
      <w:pPr>
        <w:jc w:val="center"/>
        <w:rPr>
          <w:rFonts w:ascii="Times New Roman" w:hAnsi="Times New Roman" w:cs="Times New Roman"/>
          <w:b/>
          <w:sz w:val="23"/>
        </w:rPr>
      </w:pPr>
      <w:r w:rsidRPr="00860A68">
        <w:rPr>
          <w:rFonts w:ascii="Times New Roman" w:hAnsi="Times New Roman" w:cs="Times New Roman"/>
          <w:b/>
          <w:sz w:val="23"/>
        </w:rPr>
        <w:t>Financial Position</w:t>
      </w:r>
    </w:p>
    <w:p w:rsidR="00047DAE" w:rsidRPr="00860A68" w:rsidRDefault="00AD3578" w:rsidP="000C1A89">
      <w:pPr>
        <w:jc w:val="both"/>
        <w:rPr>
          <w:rFonts w:ascii="Times New Roman" w:hAnsi="Times New Roman" w:cs="Times New Roman"/>
          <w:sz w:val="23"/>
          <w:u w:val="single"/>
        </w:rPr>
      </w:pPr>
      <w:r>
        <w:rPr>
          <w:rFonts w:ascii="Times New Roman" w:hAnsi="Times New Roman" w:cs="Times New Roman"/>
          <w:sz w:val="23"/>
          <w:u w:val="single"/>
        </w:rPr>
        <w:t>Revenues, Cash Flow, Capital Spending, Debt, and Net Position</w:t>
      </w:r>
    </w:p>
    <w:p w:rsidR="00A63A6C" w:rsidRPr="00860A68" w:rsidRDefault="00A63A6C" w:rsidP="000C1A89">
      <w:pPr>
        <w:jc w:val="both"/>
        <w:rPr>
          <w:rFonts w:ascii="Times New Roman" w:hAnsi="Times New Roman" w:cs="Times New Roman"/>
          <w:sz w:val="23"/>
        </w:rPr>
      </w:pPr>
      <w:r w:rsidRPr="00860A68">
        <w:rPr>
          <w:rFonts w:ascii="Times New Roman" w:hAnsi="Times New Roman" w:cs="Times New Roman"/>
          <w:sz w:val="23"/>
        </w:rPr>
        <w:t>SCPA generated record operating rev</w:t>
      </w:r>
      <w:r w:rsidR="00215B48" w:rsidRPr="00860A68">
        <w:rPr>
          <w:rFonts w:ascii="Times New Roman" w:hAnsi="Times New Roman" w:cs="Times New Roman"/>
          <w:sz w:val="23"/>
        </w:rPr>
        <w:t>enues of $312.8 million in FY21</w:t>
      </w:r>
      <w:r w:rsidRPr="00860A68">
        <w:rPr>
          <w:rFonts w:ascii="Times New Roman" w:hAnsi="Times New Roman" w:cs="Times New Roman"/>
          <w:sz w:val="23"/>
        </w:rPr>
        <w:t>. This is an increase of 7 percent from the $292.3 million generated for FY20 and an incre</w:t>
      </w:r>
      <w:r w:rsidR="00AD3578">
        <w:rPr>
          <w:rFonts w:ascii="Times New Roman" w:hAnsi="Times New Roman" w:cs="Times New Roman"/>
          <w:sz w:val="23"/>
        </w:rPr>
        <w:t>ase of 6.3 percent over the $288</w:t>
      </w:r>
      <w:r w:rsidRPr="00860A68">
        <w:rPr>
          <w:rFonts w:ascii="Times New Roman" w:hAnsi="Times New Roman" w:cs="Times New Roman"/>
          <w:sz w:val="23"/>
        </w:rPr>
        <w:t xml:space="preserve">.3 million generated in FY19. </w:t>
      </w:r>
      <w:r w:rsidR="00047DAE" w:rsidRPr="00860A68">
        <w:rPr>
          <w:rFonts w:ascii="Times New Roman" w:hAnsi="Times New Roman" w:cs="Times New Roman"/>
          <w:sz w:val="23"/>
        </w:rPr>
        <w:t>From the SCPA’</w:t>
      </w:r>
      <w:r w:rsidR="00A80E57">
        <w:rPr>
          <w:rFonts w:ascii="Times New Roman" w:hAnsi="Times New Roman" w:cs="Times New Roman"/>
          <w:sz w:val="23"/>
        </w:rPr>
        <w:t>s most recent financial report:</w:t>
      </w:r>
      <w:r w:rsidR="00A80E57" w:rsidRPr="00356A38">
        <w:rPr>
          <w:rStyle w:val="FootnoteReference"/>
          <w:rFonts w:ascii="Times New Roman" w:hAnsi="Times New Roman" w:cs="Times New Roman"/>
          <w:sz w:val="23"/>
        </w:rPr>
        <w:footnoteReference w:id="14"/>
      </w:r>
    </w:p>
    <w:p w:rsidR="00A63A6C" w:rsidRDefault="00A63A6C" w:rsidP="00656279">
      <w:pPr>
        <w:pStyle w:val="ListParagraph"/>
        <w:numPr>
          <w:ilvl w:val="0"/>
          <w:numId w:val="7"/>
        </w:numPr>
        <w:jc w:val="both"/>
        <w:rPr>
          <w:rFonts w:ascii="Times New Roman" w:hAnsi="Times New Roman" w:cs="Times New Roman"/>
          <w:sz w:val="23"/>
        </w:rPr>
      </w:pPr>
      <w:r w:rsidRPr="00860A68">
        <w:rPr>
          <w:rFonts w:ascii="Times New Roman" w:hAnsi="Times New Roman" w:cs="Times New Roman"/>
          <w:sz w:val="23"/>
        </w:rPr>
        <w:t xml:space="preserve">The </w:t>
      </w:r>
      <w:r w:rsidR="00AD3578">
        <w:rPr>
          <w:rFonts w:ascii="Times New Roman" w:hAnsi="Times New Roman" w:cs="Times New Roman"/>
          <w:sz w:val="23"/>
        </w:rPr>
        <w:t xml:space="preserve">SCPA </w:t>
      </w:r>
      <w:r w:rsidRPr="00860A68">
        <w:rPr>
          <w:rFonts w:ascii="Times New Roman" w:hAnsi="Times New Roman" w:cs="Times New Roman"/>
          <w:sz w:val="23"/>
        </w:rPr>
        <w:t>had record cash flow fro</w:t>
      </w:r>
      <w:r w:rsidR="00AD3578">
        <w:rPr>
          <w:rFonts w:ascii="Times New Roman" w:hAnsi="Times New Roman" w:cs="Times New Roman"/>
          <w:sz w:val="23"/>
        </w:rPr>
        <w:t>m operating activities of $114</w:t>
      </w:r>
      <w:r w:rsidRPr="00860A68">
        <w:rPr>
          <w:rFonts w:ascii="Times New Roman" w:hAnsi="Times New Roman" w:cs="Times New Roman"/>
          <w:sz w:val="23"/>
        </w:rPr>
        <w:t xml:space="preserve"> million in </w:t>
      </w:r>
      <w:r w:rsidR="00AD3578">
        <w:rPr>
          <w:rFonts w:ascii="Times New Roman" w:hAnsi="Times New Roman" w:cs="Times New Roman"/>
          <w:sz w:val="23"/>
        </w:rPr>
        <w:t>FY</w:t>
      </w:r>
      <w:r w:rsidRPr="00860A68">
        <w:rPr>
          <w:rFonts w:ascii="Times New Roman" w:hAnsi="Times New Roman" w:cs="Times New Roman"/>
          <w:sz w:val="23"/>
        </w:rPr>
        <w:t xml:space="preserve">21, a 29.3 percent increase from FY20 and 26.9 percent over FY19. </w:t>
      </w:r>
    </w:p>
    <w:p w:rsidR="00AD3578" w:rsidRPr="00860A68" w:rsidRDefault="00AD3578" w:rsidP="00656279">
      <w:pPr>
        <w:pStyle w:val="ListParagraph"/>
        <w:numPr>
          <w:ilvl w:val="0"/>
          <w:numId w:val="7"/>
        </w:numPr>
        <w:jc w:val="both"/>
        <w:rPr>
          <w:rFonts w:ascii="Times New Roman" w:hAnsi="Times New Roman" w:cs="Times New Roman"/>
          <w:sz w:val="23"/>
        </w:rPr>
      </w:pPr>
      <w:r>
        <w:rPr>
          <w:rFonts w:ascii="Times New Roman" w:hAnsi="Times New Roman" w:cs="Times New Roman"/>
          <w:sz w:val="23"/>
        </w:rPr>
        <w:t>Total 15</w:t>
      </w:r>
      <w:r w:rsidR="00301CA9">
        <w:rPr>
          <w:rFonts w:ascii="Times New Roman" w:hAnsi="Times New Roman" w:cs="Times New Roman"/>
          <w:sz w:val="23"/>
        </w:rPr>
        <w:t>-</w:t>
      </w:r>
      <w:r>
        <w:rPr>
          <w:rFonts w:ascii="Times New Roman" w:hAnsi="Times New Roman" w:cs="Times New Roman"/>
          <w:sz w:val="23"/>
        </w:rPr>
        <w:t xml:space="preserve">year capital spending is an estimated $2.9 billion, with $1.7 billion of that projected </w:t>
      </w:r>
      <w:r w:rsidR="00301CA9">
        <w:rPr>
          <w:rFonts w:ascii="Times New Roman" w:hAnsi="Times New Roman" w:cs="Times New Roman"/>
          <w:sz w:val="23"/>
        </w:rPr>
        <w:t xml:space="preserve">to be spent </w:t>
      </w:r>
      <w:r>
        <w:rPr>
          <w:rFonts w:ascii="Times New Roman" w:hAnsi="Times New Roman" w:cs="Times New Roman"/>
          <w:sz w:val="23"/>
        </w:rPr>
        <w:t xml:space="preserve">from FY22 </w:t>
      </w:r>
      <w:r w:rsidR="00301CA9">
        <w:rPr>
          <w:rFonts w:ascii="Times New Roman" w:hAnsi="Times New Roman" w:cs="Times New Roman"/>
          <w:sz w:val="23"/>
        </w:rPr>
        <w:t xml:space="preserve">through </w:t>
      </w:r>
      <w:r>
        <w:rPr>
          <w:rFonts w:ascii="Times New Roman" w:hAnsi="Times New Roman" w:cs="Times New Roman"/>
          <w:sz w:val="23"/>
        </w:rPr>
        <w:t>FY31.</w:t>
      </w:r>
    </w:p>
    <w:p w:rsidR="00AD3578" w:rsidRPr="00C605B7" w:rsidRDefault="00AD3578" w:rsidP="00C605B7">
      <w:pPr>
        <w:pStyle w:val="ListParagraph"/>
        <w:numPr>
          <w:ilvl w:val="0"/>
          <w:numId w:val="7"/>
        </w:numPr>
        <w:jc w:val="both"/>
        <w:rPr>
          <w:rFonts w:ascii="Times New Roman" w:hAnsi="Times New Roman" w:cs="Times New Roman"/>
          <w:sz w:val="23"/>
        </w:rPr>
      </w:pPr>
      <w:r>
        <w:rPr>
          <w:rFonts w:ascii="Times New Roman" w:hAnsi="Times New Roman" w:cs="Times New Roman"/>
          <w:sz w:val="23"/>
        </w:rPr>
        <w:t>Long-term debt was $948 million in FY19, $1.374 billion in FY20, and $1.356 billion in FY21. The FY22 plan calls for $1.473 billion.</w:t>
      </w:r>
      <w:r w:rsidR="00EB4290">
        <w:rPr>
          <w:rFonts w:ascii="Times New Roman" w:hAnsi="Times New Roman" w:cs="Times New Roman"/>
          <w:sz w:val="23"/>
        </w:rPr>
        <w:t xml:space="preserve"> </w:t>
      </w:r>
      <w:r w:rsidR="00C605B7">
        <w:rPr>
          <w:rFonts w:ascii="Times New Roman" w:hAnsi="Times New Roman" w:cs="Times New Roman"/>
          <w:sz w:val="23"/>
        </w:rPr>
        <w:t>Debt service coverage was under 4x in FY21 and is projected to increase to just under 7x in FY31.</w:t>
      </w:r>
    </w:p>
    <w:p w:rsidR="00C605B7" w:rsidRPr="00EA6595" w:rsidRDefault="00C605B7" w:rsidP="00EA6595">
      <w:pPr>
        <w:pStyle w:val="ListParagraph"/>
        <w:numPr>
          <w:ilvl w:val="0"/>
          <w:numId w:val="7"/>
        </w:numPr>
        <w:jc w:val="both"/>
        <w:rPr>
          <w:rFonts w:ascii="Times New Roman" w:hAnsi="Times New Roman" w:cs="Times New Roman"/>
          <w:sz w:val="23"/>
        </w:rPr>
      </w:pPr>
      <w:r>
        <w:rPr>
          <w:rFonts w:ascii="Times New Roman" w:hAnsi="Times New Roman" w:cs="Times New Roman"/>
          <w:sz w:val="23"/>
        </w:rPr>
        <w:t>T</w:t>
      </w:r>
      <w:r w:rsidRPr="00860A68">
        <w:rPr>
          <w:rFonts w:ascii="Times New Roman" w:hAnsi="Times New Roman" w:cs="Times New Roman"/>
          <w:sz w:val="23"/>
        </w:rPr>
        <w:t>otal net pos</w:t>
      </w:r>
      <w:r>
        <w:rPr>
          <w:rFonts w:ascii="Times New Roman" w:hAnsi="Times New Roman" w:cs="Times New Roman"/>
          <w:sz w:val="23"/>
        </w:rPr>
        <w:t>ition was $715.5 million, $744</w:t>
      </w:r>
      <w:r w:rsidRPr="00860A68">
        <w:rPr>
          <w:rFonts w:ascii="Times New Roman" w:hAnsi="Times New Roman" w:cs="Times New Roman"/>
          <w:sz w:val="23"/>
        </w:rPr>
        <w:t xml:space="preserve"> million, and $856.5 million as of June 30, 2021, 2020, and 2019 respectively. The Authority’s total net position decreased $28.5 million in FY21 and $141 million from FY19. </w:t>
      </w:r>
    </w:p>
    <w:p w:rsidR="00047DAE" w:rsidRPr="00860A68" w:rsidRDefault="00047DAE" w:rsidP="00FE01B2">
      <w:pPr>
        <w:jc w:val="both"/>
        <w:rPr>
          <w:rFonts w:ascii="Times New Roman" w:hAnsi="Times New Roman" w:cs="Times New Roman"/>
          <w:sz w:val="23"/>
          <w:u w:val="single"/>
        </w:rPr>
      </w:pPr>
      <w:r w:rsidRPr="00860A68">
        <w:rPr>
          <w:rFonts w:ascii="Times New Roman" w:hAnsi="Times New Roman" w:cs="Times New Roman"/>
          <w:sz w:val="23"/>
          <w:u w:val="single"/>
        </w:rPr>
        <w:t>Bond Ratings and Outlook</w:t>
      </w:r>
    </w:p>
    <w:p w:rsidR="00110A0D" w:rsidRPr="00860A68" w:rsidRDefault="00EA31C2" w:rsidP="00FE01B2">
      <w:pPr>
        <w:jc w:val="both"/>
        <w:rPr>
          <w:rFonts w:ascii="Times New Roman" w:hAnsi="Times New Roman" w:cs="Times New Roman"/>
          <w:sz w:val="23"/>
        </w:rPr>
      </w:pPr>
      <w:r w:rsidRPr="00860A68">
        <w:rPr>
          <w:rFonts w:ascii="Times New Roman" w:hAnsi="Times New Roman" w:cs="Times New Roman"/>
          <w:sz w:val="23"/>
        </w:rPr>
        <w:t xml:space="preserve">Moody’s Investors Service completed a periodic review of ratings for the SCPA following a portfolio review discussion in June 2021. </w:t>
      </w:r>
      <w:r w:rsidR="00110A0D" w:rsidRPr="00860A68">
        <w:rPr>
          <w:rFonts w:ascii="Times New Roman" w:hAnsi="Times New Roman" w:cs="Times New Roman"/>
          <w:sz w:val="23"/>
        </w:rPr>
        <w:t xml:space="preserve">Moody’s </w:t>
      </w:r>
      <w:r w:rsidR="00805FD9">
        <w:rPr>
          <w:rFonts w:ascii="Times New Roman" w:hAnsi="Times New Roman" w:cs="Times New Roman"/>
          <w:sz w:val="23"/>
        </w:rPr>
        <w:t>rated</w:t>
      </w:r>
      <w:r w:rsidR="00E9070D" w:rsidRPr="00860A68">
        <w:rPr>
          <w:rFonts w:ascii="Times New Roman" w:hAnsi="Times New Roman" w:cs="Times New Roman"/>
          <w:sz w:val="23"/>
        </w:rPr>
        <w:t xml:space="preserve"> the SCPA’s bondholdings</w:t>
      </w:r>
      <w:r w:rsidR="00110A0D" w:rsidRPr="00860A68">
        <w:rPr>
          <w:rFonts w:ascii="Times New Roman" w:hAnsi="Times New Roman" w:cs="Times New Roman"/>
          <w:sz w:val="23"/>
        </w:rPr>
        <w:t xml:space="preserve"> </w:t>
      </w:r>
      <w:r w:rsidR="00301CA9">
        <w:rPr>
          <w:rFonts w:ascii="Times New Roman" w:hAnsi="Times New Roman" w:cs="Times New Roman"/>
          <w:sz w:val="23"/>
        </w:rPr>
        <w:t>as “</w:t>
      </w:r>
      <w:r w:rsidR="00110A0D" w:rsidRPr="00860A68">
        <w:rPr>
          <w:rFonts w:ascii="Times New Roman" w:hAnsi="Times New Roman" w:cs="Times New Roman"/>
          <w:sz w:val="23"/>
        </w:rPr>
        <w:t>A1.</w:t>
      </w:r>
      <w:r w:rsidR="00301CA9">
        <w:rPr>
          <w:rFonts w:ascii="Times New Roman" w:hAnsi="Times New Roman" w:cs="Times New Roman"/>
          <w:sz w:val="23"/>
        </w:rPr>
        <w:t>”</w:t>
      </w:r>
      <w:r w:rsidR="00A80E57">
        <w:rPr>
          <w:rStyle w:val="FootnoteReference"/>
          <w:rFonts w:ascii="Times New Roman" w:hAnsi="Times New Roman" w:cs="Times New Roman"/>
          <w:sz w:val="23"/>
        </w:rPr>
        <w:footnoteReference w:id="15"/>
      </w:r>
      <w:r w:rsidR="00AD3578">
        <w:rPr>
          <w:rFonts w:ascii="Times New Roman" w:hAnsi="Times New Roman" w:cs="Times New Roman"/>
          <w:sz w:val="23"/>
        </w:rPr>
        <w:t xml:space="preserve"> </w:t>
      </w:r>
    </w:p>
    <w:p w:rsidR="00AF5B9B" w:rsidRDefault="00DD3FB3" w:rsidP="00AF5B9B">
      <w:pPr>
        <w:jc w:val="both"/>
        <w:rPr>
          <w:rFonts w:ascii="Times New Roman" w:hAnsi="Times New Roman" w:cs="Times New Roman"/>
          <w:sz w:val="23"/>
        </w:rPr>
      </w:pPr>
      <w:r>
        <w:rPr>
          <w:rFonts w:ascii="Times New Roman" w:hAnsi="Times New Roman" w:cs="Times New Roman"/>
          <w:sz w:val="23"/>
        </w:rPr>
        <w:t>Standard and Poor’s</w:t>
      </w:r>
      <w:r w:rsidR="00906F91" w:rsidRPr="00860A68">
        <w:rPr>
          <w:rFonts w:ascii="Times New Roman" w:hAnsi="Times New Roman" w:cs="Times New Roman"/>
          <w:sz w:val="23"/>
        </w:rPr>
        <w:t xml:space="preserve"> Global Ratings assigned its </w:t>
      </w:r>
      <w:r w:rsidR="00301CA9">
        <w:rPr>
          <w:rFonts w:ascii="Times New Roman" w:hAnsi="Times New Roman" w:cs="Times New Roman"/>
          <w:sz w:val="23"/>
        </w:rPr>
        <w:t>“</w:t>
      </w:r>
      <w:r w:rsidR="00301CA9" w:rsidRPr="00860A68">
        <w:rPr>
          <w:rFonts w:ascii="Times New Roman" w:hAnsi="Times New Roman" w:cs="Times New Roman"/>
          <w:sz w:val="23"/>
        </w:rPr>
        <w:t>A</w:t>
      </w:r>
      <w:r w:rsidR="00906F91" w:rsidRPr="00860A68">
        <w:rPr>
          <w:rFonts w:ascii="Times New Roman" w:hAnsi="Times New Roman" w:cs="Times New Roman"/>
          <w:sz w:val="23"/>
        </w:rPr>
        <w:t>+</w:t>
      </w:r>
      <w:r w:rsidR="00301CA9">
        <w:rPr>
          <w:rFonts w:ascii="Times New Roman" w:hAnsi="Times New Roman" w:cs="Times New Roman"/>
          <w:sz w:val="23"/>
        </w:rPr>
        <w:t>”</w:t>
      </w:r>
      <w:r w:rsidR="00301CA9" w:rsidRPr="00860A68">
        <w:rPr>
          <w:rFonts w:ascii="Times New Roman" w:hAnsi="Times New Roman" w:cs="Times New Roman"/>
          <w:sz w:val="23"/>
        </w:rPr>
        <w:t xml:space="preserve"> </w:t>
      </w:r>
      <w:r w:rsidR="00906F91" w:rsidRPr="00860A68">
        <w:rPr>
          <w:rFonts w:ascii="Times New Roman" w:hAnsi="Times New Roman" w:cs="Times New Roman"/>
          <w:sz w:val="23"/>
        </w:rPr>
        <w:t xml:space="preserve">long-term rating to the SCPA’s approximately $162.7 million </w:t>
      </w:r>
      <w:r>
        <w:rPr>
          <w:rFonts w:ascii="Times New Roman" w:hAnsi="Times New Roman" w:cs="Times New Roman"/>
          <w:sz w:val="23"/>
        </w:rPr>
        <w:t>S</w:t>
      </w:r>
      <w:r w:rsidRPr="00860A68">
        <w:rPr>
          <w:rFonts w:ascii="Times New Roman" w:hAnsi="Times New Roman" w:cs="Times New Roman"/>
          <w:sz w:val="23"/>
        </w:rPr>
        <w:t xml:space="preserve">eries </w:t>
      </w:r>
      <w:r w:rsidR="00906F91" w:rsidRPr="00860A68">
        <w:rPr>
          <w:rFonts w:ascii="Times New Roman" w:hAnsi="Times New Roman" w:cs="Times New Roman"/>
          <w:sz w:val="23"/>
        </w:rPr>
        <w:t xml:space="preserve">2019D taxable revenue refunding bonds. </w:t>
      </w:r>
      <w:r w:rsidR="00110A0D" w:rsidRPr="00860A68">
        <w:rPr>
          <w:rFonts w:ascii="Times New Roman" w:hAnsi="Times New Roman" w:cs="Times New Roman"/>
          <w:sz w:val="23"/>
        </w:rPr>
        <w:t>According to its 2019 rating report, S&amp;P</w:t>
      </w:r>
      <w:r w:rsidR="00906F91" w:rsidRPr="00860A68">
        <w:rPr>
          <w:rFonts w:ascii="Times New Roman" w:hAnsi="Times New Roman" w:cs="Times New Roman"/>
          <w:sz w:val="23"/>
        </w:rPr>
        <w:t xml:space="preserve"> “affirmed its 'A+' rating on the authority's revenue bonds outstanding. The outlook is stable.”</w:t>
      </w:r>
      <w:r w:rsidR="00A80E57">
        <w:rPr>
          <w:rStyle w:val="FootnoteReference"/>
          <w:rFonts w:ascii="Times New Roman" w:hAnsi="Times New Roman" w:cs="Times New Roman"/>
          <w:sz w:val="23"/>
        </w:rPr>
        <w:footnoteReference w:id="16"/>
      </w:r>
      <w:r w:rsidR="00A978C0">
        <w:rPr>
          <w:rFonts w:ascii="Times New Roman" w:hAnsi="Times New Roman" w:cs="Times New Roman"/>
          <w:sz w:val="23"/>
        </w:rPr>
        <w:t xml:space="preserve"> </w:t>
      </w:r>
      <w:r w:rsidR="00AF5B9B" w:rsidRPr="00AF5B9B">
        <w:rPr>
          <w:rFonts w:ascii="Times New Roman" w:hAnsi="Times New Roman" w:cs="Times New Roman"/>
          <w:sz w:val="23"/>
        </w:rPr>
        <w:t xml:space="preserve">The SCPA’s Senior Revenue Bonds, Series 2019A, Series 2019B, Series 2019C, Series 2019D, Series 2018 and Series 2015, are rated by Moody’s and </w:t>
      </w:r>
      <w:r>
        <w:rPr>
          <w:rFonts w:ascii="Times New Roman" w:hAnsi="Times New Roman" w:cs="Times New Roman"/>
          <w:sz w:val="23"/>
        </w:rPr>
        <w:t>S&amp;P</w:t>
      </w:r>
      <w:r w:rsidR="00AF5B9B" w:rsidRPr="00AF5B9B">
        <w:rPr>
          <w:rFonts w:ascii="Times New Roman" w:hAnsi="Times New Roman" w:cs="Times New Roman"/>
          <w:sz w:val="23"/>
        </w:rPr>
        <w:t xml:space="preserve">, A1 and A+, respectively. </w:t>
      </w:r>
    </w:p>
    <w:p w:rsidR="00AD3578" w:rsidRDefault="00AD3578" w:rsidP="00AD3578">
      <w:pPr>
        <w:jc w:val="both"/>
        <w:rPr>
          <w:rFonts w:ascii="Times New Roman" w:hAnsi="Times New Roman" w:cs="Times New Roman"/>
          <w:sz w:val="23"/>
        </w:rPr>
      </w:pPr>
      <w:r w:rsidRPr="00860A68">
        <w:rPr>
          <w:rFonts w:ascii="Times New Roman" w:hAnsi="Times New Roman" w:cs="Times New Roman"/>
          <w:sz w:val="23"/>
        </w:rPr>
        <w:t>In April 2021, S&amp;P “revised the outlooks on 185 long-term debt ratings associated with 126 issuers in the U.S. not-for-profit transportation infrastructure sector to stable from negative due to a variety of factors that we expect will improve and stabilize the credit-quality landscape over the next 12-24</w:t>
      </w:r>
      <w:r w:rsidR="005C0507">
        <w:rPr>
          <w:rFonts w:ascii="Times New Roman" w:hAnsi="Times New Roman" w:cs="Times New Roman"/>
          <w:sz w:val="23"/>
        </w:rPr>
        <w:t xml:space="preserve"> </w:t>
      </w:r>
      <w:r w:rsidRPr="00860A68">
        <w:rPr>
          <w:rFonts w:ascii="Times New Roman" w:hAnsi="Times New Roman" w:cs="Times New Roman"/>
          <w:sz w:val="23"/>
        </w:rPr>
        <w:t>months.”</w:t>
      </w:r>
      <w:r w:rsidR="004F6280">
        <w:rPr>
          <w:rFonts w:ascii="Times New Roman" w:hAnsi="Times New Roman" w:cs="Times New Roman"/>
          <w:sz w:val="23"/>
        </w:rPr>
        <w:t xml:space="preserve"> </w:t>
      </w:r>
      <w:r w:rsidRPr="00860A68">
        <w:rPr>
          <w:rFonts w:ascii="Times New Roman" w:hAnsi="Times New Roman" w:cs="Times New Roman"/>
          <w:sz w:val="23"/>
        </w:rPr>
        <w:t>The revised outlook included the SCPA.</w:t>
      </w:r>
      <w:r w:rsidR="004F6280">
        <w:rPr>
          <w:rFonts w:ascii="Times New Roman" w:hAnsi="Times New Roman" w:cs="Times New Roman"/>
          <w:sz w:val="23"/>
        </w:rPr>
        <w:t xml:space="preserve"> </w:t>
      </w:r>
      <w:r w:rsidRPr="00860A68">
        <w:rPr>
          <w:rFonts w:ascii="Times New Roman" w:hAnsi="Times New Roman" w:cs="Times New Roman"/>
          <w:sz w:val="23"/>
        </w:rPr>
        <w:t>The previous month S&amp;P “had revised the outlooks</w:t>
      </w:r>
      <w:r w:rsidR="004F6280">
        <w:rPr>
          <w:rFonts w:ascii="Times New Roman" w:hAnsi="Times New Roman" w:cs="Times New Roman"/>
          <w:sz w:val="23"/>
        </w:rPr>
        <w:t xml:space="preserve"> </w:t>
      </w:r>
      <w:r w:rsidRPr="00860A68">
        <w:rPr>
          <w:rFonts w:ascii="Times New Roman" w:hAnsi="Times New Roman" w:cs="Times New Roman"/>
          <w:sz w:val="23"/>
        </w:rPr>
        <w:t>to negative for almost all issuers in those transportation infrastructure asset classes.”</w:t>
      </w:r>
      <w:r w:rsidRPr="00A80E57">
        <w:rPr>
          <w:rStyle w:val="FootnoteReference"/>
          <w:rFonts w:ascii="Times New Roman" w:hAnsi="Times New Roman" w:cs="Times New Roman"/>
          <w:sz w:val="23"/>
        </w:rPr>
        <w:footnoteReference w:id="17"/>
      </w:r>
    </w:p>
    <w:p w:rsidR="00E9070D" w:rsidRPr="001043DA" w:rsidRDefault="00DD3FB3" w:rsidP="001043DA">
      <w:pPr>
        <w:jc w:val="both"/>
        <w:rPr>
          <w:rStyle w:val="Hyperlink"/>
          <w:rFonts w:ascii="Times New Roman" w:hAnsi="Times New Roman" w:cs="Times New Roman"/>
          <w:color w:val="auto"/>
          <w:sz w:val="23"/>
          <w:u w:val="none"/>
        </w:rPr>
      </w:pPr>
      <w:r>
        <w:rPr>
          <w:rFonts w:ascii="Times New Roman" w:hAnsi="Times New Roman" w:cs="Times New Roman"/>
          <w:sz w:val="23"/>
        </w:rPr>
        <w:t xml:space="preserve">As </w:t>
      </w:r>
      <w:r w:rsidR="00AD3578">
        <w:rPr>
          <w:rFonts w:ascii="Times New Roman" w:hAnsi="Times New Roman" w:cs="Times New Roman"/>
          <w:sz w:val="23"/>
        </w:rPr>
        <w:t>of October 15, 2021</w:t>
      </w:r>
      <w:r>
        <w:rPr>
          <w:rFonts w:ascii="Times New Roman" w:hAnsi="Times New Roman" w:cs="Times New Roman"/>
          <w:sz w:val="23"/>
        </w:rPr>
        <w:t>,</w:t>
      </w:r>
      <w:r w:rsidR="00AD3578">
        <w:rPr>
          <w:rFonts w:ascii="Times New Roman" w:hAnsi="Times New Roman" w:cs="Times New Roman"/>
          <w:sz w:val="23"/>
        </w:rPr>
        <w:t xml:space="preserve"> </w:t>
      </w:r>
      <w:r>
        <w:rPr>
          <w:rFonts w:ascii="Times New Roman" w:hAnsi="Times New Roman" w:cs="Times New Roman"/>
          <w:sz w:val="23"/>
        </w:rPr>
        <w:t xml:space="preserve">the SCPA’s </w:t>
      </w:r>
      <w:r w:rsidR="00AD3578">
        <w:rPr>
          <w:rFonts w:ascii="Times New Roman" w:hAnsi="Times New Roman" w:cs="Times New Roman"/>
          <w:sz w:val="23"/>
        </w:rPr>
        <w:t xml:space="preserve">credit ratings are A1 (Moody’s) and A+ (S&amp;P) with a positive outlook. </w:t>
      </w:r>
      <w:r w:rsidR="001E73F1">
        <w:rPr>
          <w:rFonts w:ascii="Times New Roman" w:hAnsi="Times New Roman" w:cs="Times New Roman"/>
          <w:sz w:val="23"/>
        </w:rPr>
        <w:t xml:space="preserve">The </w:t>
      </w:r>
      <w:r w:rsidR="00AD3578">
        <w:rPr>
          <w:rFonts w:ascii="Times New Roman" w:hAnsi="Times New Roman" w:cs="Times New Roman"/>
          <w:sz w:val="23"/>
        </w:rPr>
        <w:t xml:space="preserve">SCPA </w:t>
      </w:r>
      <w:r w:rsidR="001E73F1">
        <w:rPr>
          <w:rFonts w:ascii="Times New Roman" w:hAnsi="Times New Roman" w:cs="Times New Roman"/>
          <w:sz w:val="23"/>
        </w:rPr>
        <w:t xml:space="preserve">indicates it </w:t>
      </w:r>
      <w:r w:rsidR="00AD3578">
        <w:rPr>
          <w:rFonts w:ascii="Times New Roman" w:hAnsi="Times New Roman" w:cs="Times New Roman"/>
          <w:sz w:val="23"/>
        </w:rPr>
        <w:t>has maintained these</w:t>
      </w:r>
      <w:r w:rsidR="006A041B">
        <w:rPr>
          <w:rFonts w:ascii="Times New Roman" w:hAnsi="Times New Roman" w:cs="Times New Roman"/>
          <w:sz w:val="23"/>
        </w:rPr>
        <w:t xml:space="preserve"> ratings for more than 20 years.</w:t>
      </w:r>
    </w:p>
    <w:p w:rsidR="00285BB5" w:rsidRDefault="00285BB5" w:rsidP="00F65206">
      <w:pPr>
        <w:jc w:val="center"/>
        <w:rPr>
          <w:rFonts w:ascii="Times New Roman" w:hAnsi="Times New Roman" w:cs="Times New Roman"/>
          <w:b/>
          <w:color w:val="000000"/>
          <w:sz w:val="23"/>
          <w:szCs w:val="23"/>
        </w:rPr>
      </w:pPr>
    </w:p>
    <w:p w:rsidR="00906F91" w:rsidRPr="00860A68" w:rsidRDefault="00F65206" w:rsidP="00F65206">
      <w:pPr>
        <w:jc w:val="center"/>
        <w:rPr>
          <w:rFonts w:ascii="Times New Roman" w:hAnsi="Times New Roman" w:cs="Times New Roman"/>
          <w:b/>
          <w:color w:val="000000"/>
          <w:sz w:val="23"/>
          <w:szCs w:val="23"/>
        </w:rPr>
      </w:pPr>
      <w:r w:rsidRPr="00860A68">
        <w:rPr>
          <w:rFonts w:ascii="Times New Roman" w:hAnsi="Times New Roman" w:cs="Times New Roman"/>
          <w:b/>
          <w:color w:val="000000"/>
          <w:sz w:val="23"/>
          <w:szCs w:val="23"/>
        </w:rPr>
        <w:t>Pandemic Impacts</w:t>
      </w:r>
    </w:p>
    <w:p w:rsidR="00FE01B2" w:rsidRPr="00F43670" w:rsidRDefault="009D2007" w:rsidP="00F43670">
      <w:pPr>
        <w:pStyle w:val="ListParagraph"/>
        <w:numPr>
          <w:ilvl w:val="0"/>
          <w:numId w:val="32"/>
        </w:numPr>
        <w:jc w:val="both"/>
        <w:rPr>
          <w:rFonts w:ascii="Times New Roman" w:hAnsi="Times New Roman" w:cs="Times New Roman"/>
          <w:sz w:val="23"/>
          <w:szCs w:val="23"/>
        </w:rPr>
      </w:pPr>
      <w:r w:rsidRPr="00860A68">
        <w:rPr>
          <w:rFonts w:ascii="Times New Roman" w:hAnsi="Times New Roman" w:cs="Times New Roman"/>
          <w:sz w:val="23"/>
        </w:rPr>
        <w:t>As a result of the COV</w:t>
      </w:r>
      <w:r w:rsidR="00FE01B2" w:rsidRPr="00860A68">
        <w:rPr>
          <w:rFonts w:ascii="Times New Roman" w:hAnsi="Times New Roman" w:cs="Times New Roman"/>
          <w:sz w:val="23"/>
        </w:rPr>
        <w:t>I</w:t>
      </w:r>
      <w:r w:rsidR="002D3A02" w:rsidRPr="00860A68">
        <w:rPr>
          <w:rFonts w:ascii="Times New Roman" w:hAnsi="Times New Roman" w:cs="Times New Roman"/>
          <w:sz w:val="23"/>
        </w:rPr>
        <w:t>D-19 pandemic, SCPA reports a surge in consumer demand for import</w:t>
      </w:r>
      <w:r w:rsidR="00DD3FB3">
        <w:rPr>
          <w:rFonts w:ascii="Times New Roman" w:hAnsi="Times New Roman" w:cs="Times New Roman"/>
          <w:sz w:val="23"/>
        </w:rPr>
        <w:t>ed</w:t>
      </w:r>
      <w:r w:rsidR="002D3A02" w:rsidRPr="00860A68">
        <w:rPr>
          <w:rFonts w:ascii="Times New Roman" w:hAnsi="Times New Roman" w:cs="Times New Roman"/>
          <w:sz w:val="23"/>
        </w:rPr>
        <w:t xml:space="preserve"> goods and record volumes. </w:t>
      </w:r>
      <w:r w:rsidRPr="00860A68">
        <w:rPr>
          <w:rFonts w:ascii="Times New Roman" w:hAnsi="Times New Roman" w:cs="Times New Roman"/>
          <w:sz w:val="23"/>
          <w:szCs w:val="23"/>
        </w:rPr>
        <w:t>Disparity in volume between</w:t>
      </w:r>
      <w:r w:rsidR="001E73F1">
        <w:rPr>
          <w:rFonts w:ascii="Times New Roman" w:hAnsi="Times New Roman" w:cs="Times New Roman"/>
          <w:sz w:val="23"/>
          <w:szCs w:val="23"/>
        </w:rPr>
        <w:t xml:space="preserve"> U.S. </w:t>
      </w:r>
      <w:r w:rsidRPr="00860A68">
        <w:rPr>
          <w:rFonts w:ascii="Times New Roman" w:hAnsi="Times New Roman" w:cs="Times New Roman"/>
          <w:sz w:val="23"/>
          <w:szCs w:val="23"/>
        </w:rPr>
        <w:t>imports and exports is at a record</w:t>
      </w:r>
      <w:r w:rsidR="000216F7">
        <w:rPr>
          <w:rFonts w:ascii="Times New Roman" w:hAnsi="Times New Roman" w:cs="Times New Roman"/>
          <w:sz w:val="23"/>
          <w:szCs w:val="23"/>
        </w:rPr>
        <w:t xml:space="preserve"> high</w:t>
      </w:r>
      <w:r w:rsidRPr="00860A68">
        <w:rPr>
          <w:rFonts w:ascii="Times New Roman" w:hAnsi="Times New Roman" w:cs="Times New Roman"/>
          <w:sz w:val="23"/>
          <w:szCs w:val="23"/>
        </w:rPr>
        <w:t>, both in terms of volumes and freight rates.</w:t>
      </w:r>
      <w:r w:rsidR="00154247" w:rsidRPr="00860A68">
        <w:rPr>
          <w:rFonts w:ascii="Times New Roman" w:hAnsi="Times New Roman" w:cs="Times New Roman"/>
          <w:sz w:val="23"/>
          <w:szCs w:val="23"/>
        </w:rPr>
        <w:t xml:space="preserve"> </w:t>
      </w:r>
      <w:r w:rsidR="00DD3FB3">
        <w:rPr>
          <w:rFonts w:ascii="Times New Roman" w:hAnsi="Times New Roman" w:cs="Times New Roman"/>
          <w:sz w:val="23"/>
          <w:szCs w:val="23"/>
        </w:rPr>
        <w:t xml:space="preserve">Due to supply chain issues, at </w:t>
      </w:r>
      <w:r w:rsidR="00154247" w:rsidRPr="00860A68">
        <w:rPr>
          <w:rFonts w:ascii="Times New Roman" w:hAnsi="Times New Roman" w:cs="Times New Roman"/>
          <w:sz w:val="23"/>
          <w:szCs w:val="23"/>
        </w:rPr>
        <w:t>the end of the third quarter of 2021</w:t>
      </w:r>
      <w:r w:rsidRPr="00860A68">
        <w:rPr>
          <w:rFonts w:ascii="Times New Roman" w:hAnsi="Times New Roman" w:cs="Times New Roman"/>
          <w:sz w:val="23"/>
          <w:szCs w:val="23"/>
        </w:rPr>
        <w:t>, a record number of ships were unable to immedia</w:t>
      </w:r>
      <w:r w:rsidR="006C7371" w:rsidRPr="00860A68">
        <w:rPr>
          <w:rFonts w:ascii="Times New Roman" w:hAnsi="Times New Roman" w:cs="Times New Roman"/>
          <w:sz w:val="23"/>
          <w:szCs w:val="23"/>
        </w:rPr>
        <w:t>tely access</w:t>
      </w:r>
      <w:r w:rsidR="001E73F1">
        <w:rPr>
          <w:rFonts w:ascii="Times New Roman" w:hAnsi="Times New Roman" w:cs="Times New Roman"/>
          <w:sz w:val="23"/>
          <w:szCs w:val="23"/>
        </w:rPr>
        <w:t xml:space="preserve"> U.S. </w:t>
      </w:r>
      <w:r w:rsidR="00DD3FB3">
        <w:rPr>
          <w:rFonts w:ascii="Times New Roman" w:hAnsi="Times New Roman" w:cs="Times New Roman"/>
          <w:sz w:val="23"/>
          <w:szCs w:val="23"/>
        </w:rPr>
        <w:t xml:space="preserve">port </w:t>
      </w:r>
      <w:r w:rsidR="006C7371" w:rsidRPr="00860A68">
        <w:rPr>
          <w:rFonts w:ascii="Times New Roman" w:hAnsi="Times New Roman" w:cs="Times New Roman"/>
          <w:sz w:val="23"/>
          <w:szCs w:val="23"/>
        </w:rPr>
        <w:t>terminals</w:t>
      </w:r>
      <w:r w:rsidR="00DD3FB3">
        <w:rPr>
          <w:rFonts w:ascii="Times New Roman" w:hAnsi="Times New Roman" w:cs="Times New Roman"/>
          <w:sz w:val="23"/>
          <w:szCs w:val="23"/>
        </w:rPr>
        <w:t>.</w:t>
      </w:r>
      <w:r w:rsidR="00EB4290">
        <w:rPr>
          <w:rStyle w:val="FootnoteReference"/>
          <w:rFonts w:ascii="Times New Roman" w:hAnsi="Times New Roman" w:cs="Times New Roman"/>
          <w:sz w:val="23"/>
          <w:szCs w:val="23"/>
        </w:rPr>
        <w:footnoteReference w:id="18"/>
      </w:r>
      <w:r w:rsidR="006C7371" w:rsidRPr="00860A68">
        <w:rPr>
          <w:rFonts w:ascii="Times New Roman" w:hAnsi="Times New Roman" w:cs="Times New Roman"/>
          <w:sz w:val="23"/>
          <w:szCs w:val="23"/>
        </w:rPr>
        <w:t xml:space="preserve"> </w:t>
      </w:r>
      <w:r w:rsidR="00E82D65">
        <w:rPr>
          <w:rFonts w:ascii="Times New Roman" w:hAnsi="Times New Roman" w:cs="Times New Roman"/>
          <w:sz w:val="23"/>
          <w:szCs w:val="23"/>
        </w:rPr>
        <w:t>Following the Thanksgiving holiday carriers also experienced minor delays at Charleston due to labor and trucking shortages, but the delays have since cleared. However, Charleston contin</w:t>
      </w:r>
      <w:r w:rsidR="001E73F1">
        <w:rPr>
          <w:rFonts w:ascii="Times New Roman" w:hAnsi="Times New Roman" w:cs="Times New Roman"/>
          <w:sz w:val="23"/>
          <w:szCs w:val="23"/>
        </w:rPr>
        <w:t xml:space="preserve">ues be affected by the </w:t>
      </w:r>
      <w:r w:rsidR="00E82D65">
        <w:rPr>
          <w:rFonts w:ascii="Times New Roman" w:hAnsi="Times New Roman" w:cs="Times New Roman"/>
          <w:sz w:val="23"/>
          <w:szCs w:val="23"/>
        </w:rPr>
        <w:t xml:space="preserve">offshore anchorages </w:t>
      </w:r>
      <w:r w:rsidR="001E73F1">
        <w:rPr>
          <w:rFonts w:ascii="Times New Roman" w:hAnsi="Times New Roman" w:cs="Times New Roman"/>
          <w:sz w:val="23"/>
          <w:szCs w:val="23"/>
        </w:rPr>
        <w:t xml:space="preserve">and longer delays </w:t>
      </w:r>
      <w:r w:rsidR="00E82D65">
        <w:rPr>
          <w:rFonts w:ascii="Times New Roman" w:hAnsi="Times New Roman" w:cs="Times New Roman"/>
          <w:sz w:val="23"/>
          <w:szCs w:val="23"/>
        </w:rPr>
        <w:t xml:space="preserve">at other ports. </w:t>
      </w:r>
      <w:r w:rsidRPr="00F43670">
        <w:rPr>
          <w:rFonts w:ascii="Times New Roman" w:hAnsi="Times New Roman" w:cs="Times New Roman"/>
          <w:sz w:val="23"/>
          <w:szCs w:val="23"/>
        </w:rPr>
        <w:t>The effect on the Port of Charleston is to diminish capacity for exports by 10 percent, because one sailing is lost every ten weeks.</w:t>
      </w:r>
    </w:p>
    <w:p w:rsidR="002D3A02" w:rsidRPr="00860A68" w:rsidRDefault="001E73F1" w:rsidP="00656279">
      <w:pPr>
        <w:pStyle w:val="ListParagraph"/>
        <w:numPr>
          <w:ilvl w:val="0"/>
          <w:numId w:val="13"/>
        </w:num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rPr>
        <w:t xml:space="preserve">Norfolk Southern and CSX </w:t>
      </w:r>
      <w:r w:rsidR="002D3A02" w:rsidRPr="00860A68">
        <w:rPr>
          <w:rFonts w:ascii="Times New Roman" w:hAnsi="Times New Roman" w:cs="Times New Roman"/>
          <w:sz w:val="23"/>
        </w:rPr>
        <w:t>in Charleston do not have track and yard capacity to work through congestion.</w:t>
      </w:r>
    </w:p>
    <w:p w:rsidR="002D3A02" w:rsidRPr="00860A68" w:rsidRDefault="002D3A02" w:rsidP="00656279">
      <w:pPr>
        <w:pStyle w:val="ListParagraph"/>
        <w:numPr>
          <w:ilvl w:val="0"/>
          <w:numId w:val="13"/>
        </w:numPr>
        <w:autoSpaceDE w:val="0"/>
        <w:autoSpaceDN w:val="0"/>
        <w:adjustRightInd w:val="0"/>
        <w:spacing w:after="0" w:line="240" w:lineRule="auto"/>
        <w:jc w:val="both"/>
        <w:rPr>
          <w:rFonts w:ascii="Times New Roman" w:hAnsi="Times New Roman" w:cs="Times New Roman"/>
          <w:sz w:val="23"/>
          <w:szCs w:val="23"/>
        </w:rPr>
      </w:pPr>
      <w:r w:rsidRPr="00860A68">
        <w:rPr>
          <w:rFonts w:ascii="Times New Roman" w:hAnsi="Times New Roman" w:cs="Times New Roman"/>
          <w:sz w:val="23"/>
        </w:rPr>
        <w:t>Inland transportatio</w:t>
      </w:r>
      <w:r w:rsidR="00860A68">
        <w:rPr>
          <w:rFonts w:ascii="Times New Roman" w:hAnsi="Times New Roman" w:cs="Times New Roman"/>
          <w:sz w:val="23"/>
        </w:rPr>
        <w:t>n at Charleston and Greer -- and</w:t>
      </w:r>
      <w:r w:rsidRPr="00860A68">
        <w:rPr>
          <w:rFonts w:ascii="Times New Roman" w:hAnsi="Times New Roman" w:cs="Times New Roman"/>
          <w:sz w:val="23"/>
        </w:rPr>
        <w:t xml:space="preserve"> in much of the rest of the country</w:t>
      </w:r>
      <w:r w:rsidR="006C7371" w:rsidRPr="00860A68">
        <w:rPr>
          <w:rFonts w:ascii="Times New Roman" w:hAnsi="Times New Roman" w:cs="Times New Roman"/>
          <w:sz w:val="23"/>
        </w:rPr>
        <w:t xml:space="preserve"> </w:t>
      </w:r>
      <w:r w:rsidRPr="00860A68">
        <w:rPr>
          <w:rFonts w:ascii="Times New Roman" w:hAnsi="Times New Roman" w:cs="Times New Roman"/>
          <w:sz w:val="23"/>
        </w:rPr>
        <w:t>-- has been</w:t>
      </w:r>
      <w:r w:rsidR="006C7371" w:rsidRPr="00860A68">
        <w:rPr>
          <w:rFonts w:ascii="Times New Roman" w:hAnsi="Times New Roman" w:cs="Times New Roman"/>
          <w:sz w:val="23"/>
        </w:rPr>
        <w:t xml:space="preserve"> slowed due to limited trucks and chassis, as well as longer dwell times at marine and rail facilities.</w:t>
      </w:r>
      <w:r w:rsidRPr="00860A68">
        <w:rPr>
          <w:rFonts w:ascii="Times New Roman" w:hAnsi="Times New Roman" w:cs="Times New Roman"/>
          <w:sz w:val="23"/>
        </w:rPr>
        <w:t xml:space="preserve"> </w:t>
      </w:r>
    </w:p>
    <w:p w:rsidR="006C7371" w:rsidRPr="00860A68" w:rsidRDefault="006C7371" w:rsidP="00656279">
      <w:pPr>
        <w:pStyle w:val="ListParagraph"/>
        <w:numPr>
          <w:ilvl w:val="0"/>
          <w:numId w:val="12"/>
        </w:numPr>
        <w:autoSpaceDE w:val="0"/>
        <w:autoSpaceDN w:val="0"/>
        <w:adjustRightInd w:val="0"/>
        <w:spacing w:after="0" w:line="240" w:lineRule="auto"/>
        <w:jc w:val="both"/>
        <w:rPr>
          <w:rFonts w:ascii="Times New Roman" w:hAnsi="Times New Roman" w:cs="Times New Roman"/>
          <w:sz w:val="23"/>
          <w:szCs w:val="23"/>
        </w:rPr>
      </w:pPr>
      <w:r w:rsidRPr="00860A68">
        <w:rPr>
          <w:rFonts w:ascii="Times New Roman" w:hAnsi="Times New Roman" w:cs="Times New Roman"/>
          <w:sz w:val="23"/>
          <w:szCs w:val="23"/>
        </w:rPr>
        <w:t xml:space="preserve">Record inventory at SCPA’s terminals resulted. Average import dwell time is currently seven days compared to four days historically. </w:t>
      </w:r>
    </w:p>
    <w:p w:rsidR="009D2007" w:rsidRPr="00860A68" w:rsidRDefault="00FE01B2" w:rsidP="00656279">
      <w:pPr>
        <w:pStyle w:val="ListParagraph"/>
        <w:numPr>
          <w:ilvl w:val="0"/>
          <w:numId w:val="12"/>
        </w:numPr>
        <w:autoSpaceDE w:val="0"/>
        <w:autoSpaceDN w:val="0"/>
        <w:adjustRightInd w:val="0"/>
        <w:spacing w:after="0" w:line="240" w:lineRule="auto"/>
        <w:jc w:val="both"/>
        <w:rPr>
          <w:rFonts w:ascii="Times New Roman" w:hAnsi="Times New Roman" w:cs="Times New Roman"/>
          <w:sz w:val="23"/>
          <w:szCs w:val="23"/>
        </w:rPr>
      </w:pPr>
      <w:r w:rsidRPr="00860A68">
        <w:rPr>
          <w:rFonts w:ascii="Times New Roman" w:hAnsi="Times New Roman" w:cs="Times New Roman"/>
          <w:sz w:val="23"/>
          <w:szCs w:val="23"/>
        </w:rPr>
        <w:t>A</w:t>
      </w:r>
      <w:r w:rsidR="006C7371" w:rsidRPr="00860A68">
        <w:rPr>
          <w:rFonts w:ascii="Times New Roman" w:hAnsi="Times New Roman" w:cs="Times New Roman"/>
          <w:sz w:val="23"/>
          <w:szCs w:val="23"/>
        </w:rPr>
        <w:t xml:space="preserve">lthough </w:t>
      </w:r>
      <w:r w:rsidR="009D2007" w:rsidRPr="00860A68">
        <w:rPr>
          <w:rFonts w:ascii="Times New Roman" w:hAnsi="Times New Roman" w:cs="Times New Roman"/>
          <w:sz w:val="23"/>
          <w:szCs w:val="23"/>
        </w:rPr>
        <w:t>local drayage</w:t>
      </w:r>
      <w:r w:rsidR="006C7371" w:rsidRPr="00860A68">
        <w:rPr>
          <w:rFonts w:ascii="Times New Roman" w:hAnsi="Times New Roman" w:cs="Times New Roman"/>
          <w:sz w:val="23"/>
          <w:szCs w:val="23"/>
        </w:rPr>
        <w:t xml:space="preserve"> rates</w:t>
      </w:r>
      <w:r w:rsidR="009D2007" w:rsidRPr="00860A68">
        <w:rPr>
          <w:rFonts w:ascii="Times New Roman" w:hAnsi="Times New Roman" w:cs="Times New Roman"/>
          <w:sz w:val="23"/>
          <w:szCs w:val="23"/>
        </w:rPr>
        <w:t xml:space="preserve"> are up as much as 50 percent, there is a limit and possible decline in owner operator truck capacity. </w:t>
      </w:r>
      <w:r w:rsidR="006C7371" w:rsidRPr="00860A68">
        <w:rPr>
          <w:rFonts w:ascii="Times New Roman" w:hAnsi="Times New Roman" w:cs="Times New Roman"/>
          <w:sz w:val="23"/>
          <w:szCs w:val="23"/>
        </w:rPr>
        <w:t>“</w:t>
      </w:r>
      <w:r w:rsidR="006C7371" w:rsidRPr="00860A68">
        <w:rPr>
          <w:rFonts w:ascii="Times New Roman" w:hAnsi="Times New Roman" w:cs="Times New Roman"/>
          <w:sz w:val="23"/>
        </w:rPr>
        <w:t>[T]here remains a lack of interest in labor market for trucking and backlogs remain,” according to the SCPA.</w:t>
      </w:r>
    </w:p>
    <w:p w:rsidR="006C7371" w:rsidRPr="00860A68" w:rsidRDefault="006C7371" w:rsidP="00656279">
      <w:pPr>
        <w:pStyle w:val="ListParagraph"/>
        <w:numPr>
          <w:ilvl w:val="0"/>
          <w:numId w:val="12"/>
        </w:numPr>
        <w:autoSpaceDE w:val="0"/>
        <w:autoSpaceDN w:val="0"/>
        <w:adjustRightInd w:val="0"/>
        <w:spacing w:after="0" w:line="240" w:lineRule="auto"/>
        <w:jc w:val="both"/>
        <w:rPr>
          <w:rFonts w:ascii="Times New Roman" w:hAnsi="Times New Roman" w:cs="Times New Roman"/>
          <w:sz w:val="23"/>
          <w:szCs w:val="23"/>
        </w:rPr>
      </w:pPr>
      <w:r w:rsidRPr="00860A68">
        <w:rPr>
          <w:rFonts w:ascii="Times New Roman" w:hAnsi="Times New Roman" w:cs="Times New Roman"/>
          <w:sz w:val="23"/>
          <w:szCs w:val="23"/>
        </w:rPr>
        <w:t>Workforce market wages increased by about 15 percent in August.</w:t>
      </w:r>
    </w:p>
    <w:p w:rsidR="006C7371" w:rsidRPr="00860A68" w:rsidRDefault="00110A0D" w:rsidP="00656279">
      <w:pPr>
        <w:pStyle w:val="ListParagraph"/>
        <w:numPr>
          <w:ilvl w:val="0"/>
          <w:numId w:val="12"/>
        </w:numPr>
        <w:autoSpaceDE w:val="0"/>
        <w:autoSpaceDN w:val="0"/>
        <w:adjustRightInd w:val="0"/>
        <w:spacing w:after="0" w:line="240" w:lineRule="auto"/>
        <w:jc w:val="both"/>
        <w:rPr>
          <w:rFonts w:ascii="Times New Roman" w:hAnsi="Times New Roman" w:cs="Times New Roman"/>
          <w:sz w:val="23"/>
          <w:szCs w:val="23"/>
        </w:rPr>
      </w:pPr>
      <w:r w:rsidRPr="00860A68">
        <w:rPr>
          <w:rFonts w:ascii="Times New Roman" w:hAnsi="Times New Roman" w:cs="Times New Roman"/>
          <w:sz w:val="23"/>
          <w:szCs w:val="23"/>
        </w:rPr>
        <w:t>SCPA reports that it has</w:t>
      </w:r>
      <w:r w:rsidR="00FE01B2" w:rsidRPr="00860A68">
        <w:rPr>
          <w:rFonts w:ascii="Times New Roman" w:hAnsi="Times New Roman" w:cs="Times New Roman"/>
          <w:sz w:val="23"/>
          <w:szCs w:val="23"/>
        </w:rPr>
        <w:t xml:space="preserve"> “nowhere close to enough import transload and distribution center capacity to support volumes…”</w:t>
      </w:r>
    </w:p>
    <w:p w:rsidR="00FE01B2" w:rsidRPr="00860A68" w:rsidRDefault="00FE01B2" w:rsidP="00656279">
      <w:pPr>
        <w:pStyle w:val="ListParagraph"/>
        <w:numPr>
          <w:ilvl w:val="0"/>
          <w:numId w:val="12"/>
        </w:numPr>
        <w:autoSpaceDE w:val="0"/>
        <w:autoSpaceDN w:val="0"/>
        <w:adjustRightInd w:val="0"/>
        <w:spacing w:after="0" w:line="240" w:lineRule="auto"/>
        <w:jc w:val="both"/>
        <w:rPr>
          <w:rFonts w:ascii="Times New Roman" w:hAnsi="Times New Roman" w:cs="Times New Roman"/>
          <w:sz w:val="23"/>
          <w:szCs w:val="23"/>
        </w:rPr>
      </w:pPr>
      <w:r w:rsidRPr="00860A68">
        <w:rPr>
          <w:rFonts w:ascii="Times New Roman" w:hAnsi="Times New Roman" w:cs="Times New Roman"/>
          <w:sz w:val="23"/>
          <w:szCs w:val="23"/>
        </w:rPr>
        <w:t>No significant investment in new</w:t>
      </w:r>
      <w:r w:rsidR="00860A68">
        <w:rPr>
          <w:rFonts w:ascii="Times New Roman" w:hAnsi="Times New Roman" w:cs="Times New Roman"/>
          <w:sz w:val="23"/>
          <w:szCs w:val="23"/>
        </w:rPr>
        <w:t xml:space="preserve"> p</w:t>
      </w:r>
      <w:r w:rsidR="00215B48" w:rsidRPr="00860A68">
        <w:rPr>
          <w:rFonts w:ascii="Times New Roman" w:hAnsi="Times New Roman" w:cs="Times New Roman"/>
          <w:sz w:val="23"/>
          <w:szCs w:val="23"/>
        </w:rPr>
        <w:t xml:space="preserve">ort </w:t>
      </w:r>
      <w:r w:rsidRPr="00860A68">
        <w:rPr>
          <w:rFonts w:ascii="Times New Roman" w:hAnsi="Times New Roman" w:cs="Times New Roman"/>
          <w:sz w:val="23"/>
          <w:szCs w:val="23"/>
        </w:rPr>
        <w:t xml:space="preserve">facilities </w:t>
      </w:r>
      <w:r w:rsidR="00110A0D" w:rsidRPr="00860A68">
        <w:rPr>
          <w:rFonts w:ascii="Times New Roman" w:hAnsi="Times New Roman" w:cs="Times New Roman"/>
          <w:sz w:val="23"/>
          <w:szCs w:val="23"/>
        </w:rPr>
        <w:t xml:space="preserve">in the U.S. generally </w:t>
      </w:r>
      <w:r w:rsidRPr="00860A68">
        <w:rPr>
          <w:rFonts w:ascii="Times New Roman" w:hAnsi="Times New Roman" w:cs="Times New Roman"/>
          <w:sz w:val="23"/>
          <w:szCs w:val="23"/>
        </w:rPr>
        <w:t>othe</w:t>
      </w:r>
      <w:r w:rsidR="00BF1E8D">
        <w:rPr>
          <w:rFonts w:ascii="Times New Roman" w:hAnsi="Times New Roman" w:cs="Times New Roman"/>
          <w:sz w:val="23"/>
          <w:szCs w:val="23"/>
        </w:rPr>
        <w:t>r than HLT.</w:t>
      </w:r>
    </w:p>
    <w:p w:rsidR="001043DA" w:rsidRPr="00A978C0" w:rsidRDefault="006C7371" w:rsidP="00A978C0">
      <w:pPr>
        <w:pStyle w:val="ListParagraph"/>
        <w:numPr>
          <w:ilvl w:val="0"/>
          <w:numId w:val="12"/>
        </w:numPr>
        <w:autoSpaceDE w:val="0"/>
        <w:autoSpaceDN w:val="0"/>
        <w:adjustRightInd w:val="0"/>
        <w:spacing w:after="0" w:line="240" w:lineRule="auto"/>
        <w:jc w:val="both"/>
        <w:rPr>
          <w:rFonts w:ascii="Times New Roman" w:hAnsi="Times New Roman" w:cs="Times New Roman"/>
          <w:sz w:val="23"/>
          <w:szCs w:val="23"/>
        </w:rPr>
      </w:pPr>
      <w:r w:rsidRPr="00860A68">
        <w:rPr>
          <w:rFonts w:ascii="Times New Roman" w:hAnsi="Times New Roman" w:cs="Times New Roman"/>
          <w:sz w:val="23"/>
        </w:rPr>
        <w:t>The</w:t>
      </w:r>
      <w:r w:rsidR="001E74CC">
        <w:rPr>
          <w:rFonts w:ascii="Times New Roman" w:hAnsi="Times New Roman" w:cs="Times New Roman"/>
          <w:sz w:val="23"/>
        </w:rPr>
        <w:t xml:space="preserve"> SCPA</w:t>
      </w:r>
      <w:r w:rsidR="00215B48" w:rsidRPr="00860A68">
        <w:rPr>
          <w:rFonts w:ascii="Times New Roman" w:hAnsi="Times New Roman" w:cs="Times New Roman"/>
          <w:sz w:val="23"/>
        </w:rPr>
        <w:t xml:space="preserve"> </w:t>
      </w:r>
      <w:r w:rsidRPr="00860A68">
        <w:rPr>
          <w:rFonts w:ascii="Times New Roman" w:hAnsi="Times New Roman" w:cs="Times New Roman"/>
          <w:sz w:val="23"/>
        </w:rPr>
        <w:t>has seen a “temporary surge in demurrage/storage revenue assisting in short-term cash flow growth, replacing lost cruise revenue but impacting fluidity at berth and yard.”</w:t>
      </w:r>
    </w:p>
    <w:p w:rsidR="00285BB5" w:rsidRDefault="00285BB5" w:rsidP="00F43670">
      <w:pPr>
        <w:pStyle w:val="ListParagraph"/>
        <w:autoSpaceDE w:val="0"/>
        <w:autoSpaceDN w:val="0"/>
        <w:adjustRightInd w:val="0"/>
        <w:spacing w:after="0" w:line="240" w:lineRule="auto"/>
        <w:jc w:val="both"/>
      </w:pPr>
    </w:p>
    <w:p w:rsidR="00234CDE" w:rsidRDefault="00234CDE" w:rsidP="002C4020">
      <w:pPr>
        <w:jc w:val="center"/>
        <w:rPr>
          <w:rFonts w:ascii="Times New Roman" w:hAnsi="Times New Roman" w:cs="Times New Roman"/>
          <w:b/>
          <w:sz w:val="23"/>
        </w:rPr>
      </w:pPr>
    </w:p>
    <w:p w:rsidR="006A041B" w:rsidRDefault="006A041B" w:rsidP="002C4020">
      <w:pPr>
        <w:jc w:val="center"/>
        <w:rPr>
          <w:rFonts w:ascii="Times New Roman" w:hAnsi="Times New Roman" w:cs="Times New Roman"/>
          <w:b/>
          <w:sz w:val="23"/>
        </w:rPr>
      </w:pPr>
      <w:r>
        <w:rPr>
          <w:rFonts w:ascii="Times New Roman" w:hAnsi="Times New Roman" w:cs="Times New Roman"/>
          <w:b/>
          <w:sz w:val="23"/>
        </w:rPr>
        <w:t>Risk Management</w:t>
      </w:r>
    </w:p>
    <w:p w:rsidR="009C2775" w:rsidRPr="00F43670" w:rsidRDefault="006A041B" w:rsidP="00F43670">
      <w:pPr>
        <w:jc w:val="both"/>
        <w:rPr>
          <w:rFonts w:ascii="Times New Roman" w:hAnsi="Times New Roman" w:cs="Times New Roman"/>
          <w:sz w:val="23"/>
        </w:rPr>
      </w:pPr>
      <w:r>
        <w:rPr>
          <w:rFonts w:ascii="Times New Roman" w:hAnsi="Times New Roman" w:cs="Times New Roman"/>
          <w:sz w:val="23"/>
        </w:rPr>
        <w:t>The Commission asked the SCPA to provide an overview of risk management strategies, including strategic and operation</w:t>
      </w:r>
      <w:r w:rsidR="002520FE">
        <w:rPr>
          <w:rFonts w:ascii="Times New Roman" w:hAnsi="Times New Roman" w:cs="Times New Roman"/>
          <w:sz w:val="23"/>
        </w:rPr>
        <w:t>al strategies.</w:t>
      </w:r>
      <w:r w:rsidR="00A978C0">
        <w:rPr>
          <w:rFonts w:ascii="Times New Roman" w:hAnsi="Times New Roman" w:cs="Times New Roman"/>
          <w:sz w:val="23"/>
        </w:rPr>
        <w:t xml:space="preserve"> </w:t>
      </w:r>
      <w:r w:rsidR="002520FE">
        <w:rPr>
          <w:rFonts w:ascii="Times New Roman" w:hAnsi="Times New Roman" w:cs="Times New Roman"/>
          <w:sz w:val="23"/>
        </w:rPr>
        <w:t xml:space="preserve">The </w:t>
      </w:r>
      <w:r w:rsidR="005C0507">
        <w:rPr>
          <w:rFonts w:ascii="Times New Roman" w:hAnsi="Times New Roman" w:cs="Times New Roman"/>
          <w:sz w:val="23"/>
        </w:rPr>
        <w:t xml:space="preserve">SCPA </w:t>
      </w:r>
      <w:r w:rsidR="002520FE">
        <w:rPr>
          <w:rFonts w:ascii="Times New Roman" w:hAnsi="Times New Roman" w:cs="Times New Roman"/>
          <w:sz w:val="23"/>
        </w:rPr>
        <w:t>indicate</w:t>
      </w:r>
      <w:r w:rsidR="005C0507">
        <w:rPr>
          <w:rFonts w:ascii="Times New Roman" w:hAnsi="Times New Roman" w:cs="Times New Roman"/>
          <w:sz w:val="23"/>
        </w:rPr>
        <w:t>s</w:t>
      </w:r>
      <w:r w:rsidR="002520FE">
        <w:rPr>
          <w:rFonts w:ascii="Times New Roman" w:hAnsi="Times New Roman" w:cs="Times New Roman"/>
          <w:sz w:val="23"/>
        </w:rPr>
        <w:t xml:space="preserve"> </w:t>
      </w:r>
      <w:r>
        <w:rPr>
          <w:rFonts w:ascii="Times New Roman" w:hAnsi="Times New Roman" w:cs="Times New Roman"/>
          <w:sz w:val="23"/>
        </w:rPr>
        <w:t>that</w:t>
      </w:r>
      <w:r w:rsidR="001E73F1">
        <w:rPr>
          <w:rFonts w:ascii="Times New Roman" w:hAnsi="Times New Roman" w:cs="Times New Roman"/>
          <w:sz w:val="23"/>
        </w:rPr>
        <w:t xml:space="preserve"> </w:t>
      </w:r>
      <w:r w:rsidR="005C0507">
        <w:rPr>
          <w:rFonts w:ascii="Times New Roman" w:hAnsi="Times New Roman" w:cs="Times New Roman"/>
          <w:sz w:val="23"/>
        </w:rPr>
        <w:t>r</w:t>
      </w:r>
      <w:r w:rsidR="005C0507" w:rsidRPr="001E73F1">
        <w:rPr>
          <w:rFonts w:ascii="Times New Roman" w:hAnsi="Times New Roman" w:cs="Times New Roman"/>
          <w:sz w:val="23"/>
        </w:rPr>
        <w:t>isk</w:t>
      </w:r>
      <w:r w:rsidRPr="00F43670">
        <w:rPr>
          <w:rFonts w:ascii="Times New Roman" w:hAnsi="Times New Roman" w:cs="Times New Roman"/>
          <w:sz w:val="23"/>
        </w:rPr>
        <w:t xml:space="preserve"> transfer, engineering, and active claims handling</w:t>
      </w:r>
      <w:r w:rsidR="001E73F1">
        <w:rPr>
          <w:rFonts w:ascii="Times New Roman" w:hAnsi="Times New Roman" w:cs="Times New Roman"/>
          <w:sz w:val="23"/>
        </w:rPr>
        <w:t xml:space="preserve"> are </w:t>
      </w:r>
      <w:r w:rsidR="0076687D">
        <w:rPr>
          <w:rFonts w:ascii="Times New Roman" w:hAnsi="Times New Roman" w:cs="Times New Roman"/>
          <w:sz w:val="23"/>
        </w:rPr>
        <w:t xml:space="preserve">strategies used, and that it attempts to </w:t>
      </w:r>
      <w:r w:rsidR="005C0507">
        <w:rPr>
          <w:rFonts w:ascii="Times New Roman" w:hAnsi="Times New Roman" w:cs="Times New Roman"/>
          <w:sz w:val="23"/>
        </w:rPr>
        <w:t>c</w:t>
      </w:r>
      <w:r w:rsidR="005C0507" w:rsidRPr="0076687D">
        <w:rPr>
          <w:rFonts w:ascii="Times New Roman" w:hAnsi="Times New Roman" w:cs="Times New Roman"/>
          <w:sz w:val="23"/>
        </w:rPr>
        <w:t>ontractually</w:t>
      </w:r>
      <w:r w:rsidRPr="00F43670">
        <w:rPr>
          <w:rFonts w:ascii="Times New Roman" w:hAnsi="Times New Roman" w:cs="Times New Roman"/>
          <w:sz w:val="23"/>
        </w:rPr>
        <w:t xml:space="preserve"> transfer as much risk as possible </w:t>
      </w:r>
      <w:r w:rsidR="0076687D">
        <w:rPr>
          <w:rFonts w:ascii="Times New Roman" w:hAnsi="Times New Roman" w:cs="Times New Roman"/>
          <w:sz w:val="23"/>
        </w:rPr>
        <w:t xml:space="preserve">to other parties when negotiating </w:t>
      </w:r>
      <w:r w:rsidRPr="00F43670">
        <w:rPr>
          <w:rFonts w:ascii="Times New Roman" w:hAnsi="Times New Roman" w:cs="Times New Roman"/>
          <w:sz w:val="23"/>
        </w:rPr>
        <w:t>with vendors, customers, and users</w:t>
      </w:r>
      <w:r w:rsidR="0076687D">
        <w:rPr>
          <w:rFonts w:ascii="Times New Roman" w:hAnsi="Times New Roman" w:cs="Times New Roman"/>
          <w:sz w:val="23"/>
        </w:rPr>
        <w:t xml:space="preserve"> . The SCPA works </w:t>
      </w:r>
      <w:r w:rsidRPr="00F43670">
        <w:rPr>
          <w:rFonts w:ascii="Times New Roman" w:hAnsi="Times New Roman" w:cs="Times New Roman"/>
          <w:sz w:val="23"/>
        </w:rPr>
        <w:t xml:space="preserve">to require the other party to indemnify the SCPA, require their insurance carrier to name the SCPA as an additional insured, and to waive the carrier’s right of subrogation. </w:t>
      </w:r>
      <w:r w:rsidR="004F6280" w:rsidRPr="004F6280">
        <w:rPr>
          <w:rFonts w:ascii="Times New Roman" w:hAnsi="Times New Roman" w:cs="Times New Roman"/>
          <w:sz w:val="23"/>
        </w:rPr>
        <w:t>Because</w:t>
      </w:r>
      <w:r w:rsidR="004F6280">
        <w:rPr>
          <w:rFonts w:ascii="Times New Roman" w:hAnsi="Times New Roman" w:cs="Times New Roman"/>
          <w:sz w:val="23"/>
        </w:rPr>
        <w:t xml:space="preserve"> its</w:t>
      </w:r>
      <w:r w:rsidR="0076687D" w:rsidRPr="00F43670">
        <w:rPr>
          <w:rFonts w:ascii="Times New Roman" w:hAnsi="Times New Roman" w:cs="Times New Roman"/>
          <w:sz w:val="23"/>
        </w:rPr>
        <w:t xml:space="preserve"> g</w:t>
      </w:r>
      <w:r w:rsidRPr="00F43670">
        <w:rPr>
          <w:rFonts w:ascii="Times New Roman" w:hAnsi="Times New Roman" w:cs="Times New Roman"/>
          <w:sz w:val="23"/>
        </w:rPr>
        <w:t>reatest operational risks involve the lifting of heavy containers on and off vessels and trucks</w:t>
      </w:r>
      <w:r w:rsidR="00AF3868">
        <w:rPr>
          <w:rFonts w:ascii="Times New Roman" w:hAnsi="Times New Roman" w:cs="Times New Roman"/>
          <w:sz w:val="23"/>
        </w:rPr>
        <w:t>, the</w:t>
      </w:r>
      <w:r w:rsidR="004F6280">
        <w:rPr>
          <w:rFonts w:ascii="Times New Roman" w:hAnsi="Times New Roman" w:cs="Times New Roman"/>
          <w:sz w:val="23"/>
        </w:rPr>
        <w:t xml:space="preserve"> </w:t>
      </w:r>
      <w:r w:rsidRPr="00F43670">
        <w:rPr>
          <w:rFonts w:ascii="Times New Roman" w:hAnsi="Times New Roman" w:cs="Times New Roman"/>
          <w:sz w:val="23"/>
        </w:rPr>
        <w:t>SCPA has “a robust training program, including full scale crane simulators, as well as engineering controls on the cranes.</w:t>
      </w:r>
      <w:r w:rsidR="002520FE" w:rsidRPr="00F43670">
        <w:rPr>
          <w:rFonts w:ascii="Times New Roman" w:hAnsi="Times New Roman" w:cs="Times New Roman"/>
          <w:sz w:val="23"/>
        </w:rPr>
        <w:t>”</w:t>
      </w:r>
      <w:r w:rsidR="00285BB5">
        <w:rPr>
          <w:rFonts w:ascii="Times New Roman" w:hAnsi="Times New Roman" w:cs="Times New Roman"/>
          <w:sz w:val="23"/>
        </w:rPr>
        <w:t xml:space="preserve"> </w:t>
      </w:r>
      <w:r w:rsidR="0076687D">
        <w:rPr>
          <w:rFonts w:ascii="Times New Roman" w:hAnsi="Times New Roman" w:cs="Times New Roman"/>
          <w:sz w:val="23"/>
        </w:rPr>
        <w:t>Finally, “</w:t>
      </w:r>
      <w:r w:rsidRPr="00F43670">
        <w:rPr>
          <w:rFonts w:ascii="Times New Roman" w:hAnsi="Times New Roman" w:cs="Times New Roman"/>
          <w:sz w:val="23"/>
        </w:rPr>
        <w:t>SCPA</w:t>
      </w:r>
      <w:r w:rsidR="002520FE" w:rsidRPr="00F43670">
        <w:rPr>
          <w:rFonts w:ascii="Times New Roman" w:hAnsi="Times New Roman" w:cs="Times New Roman"/>
          <w:sz w:val="23"/>
        </w:rPr>
        <w:t xml:space="preserve"> directly employs two licensed all lines claims adjusters to investigate accidents involving SCPA equipment or personnel.</w:t>
      </w:r>
      <w:r w:rsidR="0076687D">
        <w:rPr>
          <w:rFonts w:ascii="Times New Roman" w:hAnsi="Times New Roman" w:cs="Times New Roman"/>
          <w:sz w:val="23"/>
        </w:rPr>
        <w:t>”</w:t>
      </w:r>
    </w:p>
    <w:p w:rsidR="00234CDE" w:rsidRDefault="00234CDE" w:rsidP="001043DA">
      <w:pPr>
        <w:ind w:left="58"/>
        <w:jc w:val="center"/>
        <w:rPr>
          <w:rFonts w:ascii="Times New Roman" w:hAnsi="Times New Roman" w:cs="Times New Roman"/>
          <w:b/>
          <w:sz w:val="23"/>
        </w:rPr>
      </w:pPr>
    </w:p>
    <w:p w:rsidR="00F4306B" w:rsidRPr="001043DA" w:rsidRDefault="00F4306B" w:rsidP="001043DA">
      <w:pPr>
        <w:ind w:left="58"/>
        <w:jc w:val="center"/>
        <w:rPr>
          <w:rFonts w:ascii="Times New Roman" w:hAnsi="Times New Roman" w:cs="Times New Roman"/>
          <w:sz w:val="23"/>
        </w:rPr>
      </w:pPr>
      <w:r w:rsidRPr="001043DA">
        <w:rPr>
          <w:rFonts w:ascii="Times New Roman" w:hAnsi="Times New Roman" w:cs="Times New Roman"/>
          <w:b/>
          <w:sz w:val="23"/>
        </w:rPr>
        <w:t>Outstanding Litigation</w:t>
      </w:r>
    </w:p>
    <w:p w:rsidR="001043DA" w:rsidRDefault="00232087" w:rsidP="00613D8E">
      <w:pPr>
        <w:autoSpaceDE w:val="0"/>
        <w:autoSpaceDN w:val="0"/>
        <w:adjustRightInd w:val="0"/>
        <w:spacing w:after="0" w:line="240" w:lineRule="auto"/>
        <w:jc w:val="both"/>
        <w:rPr>
          <w:rFonts w:ascii="Times New Roman" w:hAnsi="Times New Roman" w:cs="Times New Roman"/>
          <w:color w:val="000000"/>
          <w:sz w:val="23"/>
          <w:szCs w:val="40"/>
        </w:rPr>
      </w:pPr>
      <w:r>
        <w:rPr>
          <w:rFonts w:ascii="Times New Roman" w:hAnsi="Times New Roman" w:cs="Times New Roman"/>
          <w:color w:val="000000"/>
          <w:sz w:val="23"/>
          <w:szCs w:val="24"/>
        </w:rPr>
        <w:t>The</w:t>
      </w:r>
      <w:r w:rsidR="00613D8E" w:rsidRPr="00860A68">
        <w:rPr>
          <w:rFonts w:ascii="Times New Roman" w:hAnsi="Times New Roman" w:cs="Times New Roman"/>
          <w:color w:val="000000"/>
          <w:sz w:val="23"/>
          <w:szCs w:val="24"/>
        </w:rPr>
        <w:t xml:space="preserve"> </w:t>
      </w:r>
      <w:r>
        <w:rPr>
          <w:rFonts w:ascii="Times New Roman" w:hAnsi="Times New Roman" w:cs="Times New Roman"/>
          <w:color w:val="000000"/>
          <w:sz w:val="23"/>
          <w:szCs w:val="24"/>
        </w:rPr>
        <w:t>SCPA</w:t>
      </w:r>
      <w:r w:rsidRPr="00860A68">
        <w:rPr>
          <w:rFonts w:ascii="Times New Roman" w:hAnsi="Times New Roman" w:cs="Times New Roman"/>
          <w:color w:val="000000"/>
          <w:sz w:val="23"/>
          <w:szCs w:val="24"/>
        </w:rPr>
        <w:t xml:space="preserve"> </w:t>
      </w:r>
      <w:r>
        <w:rPr>
          <w:rFonts w:ascii="Times New Roman" w:hAnsi="Times New Roman" w:cs="Times New Roman"/>
          <w:color w:val="000000"/>
          <w:sz w:val="23"/>
          <w:szCs w:val="24"/>
        </w:rPr>
        <w:t>is currently engaged in personal injury accident cases, a labor dispute over the HLT, issues surrounding Palmetto Railways and the NBIF, and an ongoing issue with the Union Pier cruise terminal.</w:t>
      </w:r>
      <w:r w:rsidR="004E1926">
        <w:rPr>
          <w:rStyle w:val="FootnoteReference"/>
          <w:rFonts w:ascii="Times New Roman" w:hAnsi="Times New Roman" w:cs="Times New Roman"/>
          <w:color w:val="000000"/>
          <w:sz w:val="23"/>
          <w:szCs w:val="24"/>
        </w:rPr>
        <w:footnoteReference w:id="19"/>
      </w:r>
    </w:p>
    <w:p w:rsidR="009C2775" w:rsidRPr="00A80E57" w:rsidRDefault="009C2775" w:rsidP="00613D8E">
      <w:pPr>
        <w:autoSpaceDE w:val="0"/>
        <w:autoSpaceDN w:val="0"/>
        <w:adjustRightInd w:val="0"/>
        <w:spacing w:after="0" w:line="240" w:lineRule="auto"/>
        <w:jc w:val="both"/>
        <w:rPr>
          <w:rFonts w:ascii="Times New Roman" w:hAnsi="Times New Roman" w:cs="Times New Roman"/>
          <w:color w:val="000000"/>
          <w:sz w:val="23"/>
          <w:szCs w:val="40"/>
        </w:rPr>
      </w:pPr>
    </w:p>
    <w:p w:rsidR="002B2EC0" w:rsidRPr="001043DA" w:rsidRDefault="00232087" w:rsidP="00613D8E">
      <w:pPr>
        <w:autoSpaceDE w:val="0"/>
        <w:autoSpaceDN w:val="0"/>
        <w:adjustRightInd w:val="0"/>
        <w:spacing w:after="0" w:line="240" w:lineRule="auto"/>
        <w:jc w:val="both"/>
        <w:rPr>
          <w:rFonts w:ascii="Times New Roman" w:hAnsi="Times New Roman" w:cs="Times New Roman"/>
          <w:i/>
          <w:sz w:val="23"/>
        </w:rPr>
      </w:pPr>
      <w:r>
        <w:rPr>
          <w:rFonts w:ascii="Times New Roman" w:hAnsi="Times New Roman" w:cs="Times New Roman"/>
          <w:i/>
          <w:sz w:val="23"/>
        </w:rPr>
        <w:t>HLT</w:t>
      </w:r>
    </w:p>
    <w:p w:rsidR="00536D15" w:rsidRPr="00860A68" w:rsidRDefault="00536D15" w:rsidP="00613D8E">
      <w:pPr>
        <w:autoSpaceDE w:val="0"/>
        <w:autoSpaceDN w:val="0"/>
        <w:adjustRightInd w:val="0"/>
        <w:spacing w:after="0" w:line="240" w:lineRule="auto"/>
        <w:jc w:val="both"/>
        <w:rPr>
          <w:rFonts w:ascii="Times New Roman" w:hAnsi="Times New Roman" w:cs="Times New Roman"/>
          <w:sz w:val="23"/>
          <w:u w:val="single"/>
        </w:rPr>
      </w:pPr>
    </w:p>
    <w:p w:rsidR="000C1A69" w:rsidRDefault="004E1926" w:rsidP="00613D8E">
      <w:pPr>
        <w:autoSpaceDE w:val="0"/>
        <w:autoSpaceDN w:val="0"/>
        <w:adjustRightInd w:val="0"/>
        <w:spacing w:after="0" w:line="240" w:lineRule="auto"/>
        <w:jc w:val="both"/>
        <w:rPr>
          <w:rFonts w:ascii="Times New Roman" w:hAnsi="Times New Roman" w:cs="Times New Roman"/>
          <w:sz w:val="23"/>
        </w:rPr>
      </w:pPr>
      <w:r>
        <w:rPr>
          <w:rFonts w:ascii="Times New Roman" w:hAnsi="Times New Roman" w:cs="Times New Roman"/>
          <w:sz w:val="23"/>
        </w:rPr>
        <w:t xml:space="preserve">The status of the legal challenges </w:t>
      </w:r>
      <w:r w:rsidR="00285BB5">
        <w:rPr>
          <w:rFonts w:ascii="Times New Roman" w:hAnsi="Times New Roman" w:cs="Times New Roman"/>
          <w:sz w:val="23"/>
        </w:rPr>
        <w:t xml:space="preserve">relating to the labor arrangement at </w:t>
      </w:r>
      <w:r>
        <w:rPr>
          <w:rFonts w:ascii="Times New Roman" w:hAnsi="Times New Roman" w:cs="Times New Roman"/>
          <w:sz w:val="23"/>
        </w:rPr>
        <w:t xml:space="preserve">the HLT are best summarized in the </w:t>
      </w:r>
      <w:r w:rsidR="00BF1E8D">
        <w:rPr>
          <w:rFonts w:ascii="Times New Roman" w:hAnsi="Times New Roman" w:cs="Times New Roman"/>
          <w:sz w:val="23"/>
        </w:rPr>
        <w:t>FY20 and 21 Notes</w:t>
      </w:r>
      <w:r w:rsidR="002B2EC0" w:rsidRPr="00860A68">
        <w:rPr>
          <w:rFonts w:ascii="Times New Roman" w:hAnsi="Times New Roman" w:cs="Times New Roman"/>
          <w:sz w:val="23"/>
        </w:rPr>
        <w:t>:</w:t>
      </w:r>
      <w:r w:rsidR="00A978C0">
        <w:rPr>
          <w:rFonts w:ascii="Times New Roman" w:hAnsi="Times New Roman" w:cs="Times New Roman"/>
          <w:sz w:val="23"/>
        </w:rPr>
        <w:t xml:space="preserve"> </w:t>
      </w:r>
    </w:p>
    <w:p w:rsidR="00285BB5" w:rsidRDefault="00285BB5" w:rsidP="00613D8E">
      <w:pPr>
        <w:autoSpaceDE w:val="0"/>
        <w:autoSpaceDN w:val="0"/>
        <w:adjustRightInd w:val="0"/>
        <w:spacing w:after="0" w:line="240" w:lineRule="auto"/>
        <w:jc w:val="both"/>
        <w:rPr>
          <w:rFonts w:ascii="Times New Roman" w:hAnsi="Times New Roman" w:cs="Times New Roman"/>
          <w:sz w:val="23"/>
        </w:rPr>
      </w:pPr>
    </w:p>
    <w:p w:rsidR="00613D8E" w:rsidRDefault="002B2EC0" w:rsidP="000C1A69">
      <w:pPr>
        <w:tabs>
          <w:tab w:val="left" w:pos="720"/>
        </w:tabs>
        <w:autoSpaceDE w:val="0"/>
        <w:autoSpaceDN w:val="0"/>
        <w:adjustRightInd w:val="0"/>
        <w:spacing w:after="0" w:line="240" w:lineRule="auto"/>
        <w:ind w:left="720" w:right="720"/>
        <w:jc w:val="both"/>
        <w:rPr>
          <w:rFonts w:ascii="Times New Roman" w:hAnsi="Times New Roman" w:cs="Times New Roman"/>
        </w:rPr>
      </w:pPr>
      <w:r w:rsidRPr="00F43670">
        <w:rPr>
          <w:rFonts w:ascii="Times New Roman" w:hAnsi="Times New Roman" w:cs="Times New Roman"/>
        </w:rPr>
        <w:t xml:space="preserve">On March 17, 2021, the State of South Carolina and the Ports Authority filed labor charges against the United States Maritime Alliance, Ltd. (USMX), the International Longshoreman’s Association, AFL-CIO, CLC and the International Longshoreman’s Association, AFL-CIO, CLC, Local 1422 (together, the ILA) with the National Labor Relations Board (NLRB) for entering into and maintaining an unlawful hot-cargo agreement as contained in [a section of] the USMX-ILA collective bargaining agreement (Master Agreement) and the Hugh K. Leatherman Terminal (HLT). </w:t>
      </w:r>
      <w:r w:rsidR="00613D8E" w:rsidRPr="00F43670">
        <w:rPr>
          <w:rFonts w:ascii="Times New Roman" w:hAnsi="Times New Roman" w:cs="Times New Roman"/>
        </w:rPr>
        <w:t>… [I]</w:t>
      </w:r>
      <w:r w:rsidRPr="00F43670">
        <w:rPr>
          <w:rFonts w:ascii="Times New Roman" w:hAnsi="Times New Roman" w:cs="Times New Roman"/>
        </w:rPr>
        <w:t xml:space="preserve">n April 2021, the ILA filed a lawsuit in the New Jersey Superior Court (the Lawsuit) against two USMX member-carriers seeking to effectuate the unlawful provision in the Master Agreement. … A hearing was held before an Administrative Law Judge on June 9th and 10th, 2021. No order has been issued by the Administrative Law Judge. The Ports Authority intends to aggressively protect its interests with regards to the ILA. The effect of this labor dispute on the financial position of the Ports Authority related to operations at HLT cannot be determined at this time. </w:t>
      </w:r>
    </w:p>
    <w:p w:rsidR="005C0507" w:rsidRPr="00F43670" w:rsidRDefault="005C0507" w:rsidP="000C1A69">
      <w:pPr>
        <w:tabs>
          <w:tab w:val="left" w:pos="720"/>
        </w:tabs>
        <w:autoSpaceDE w:val="0"/>
        <w:autoSpaceDN w:val="0"/>
        <w:adjustRightInd w:val="0"/>
        <w:spacing w:after="0" w:line="240" w:lineRule="auto"/>
        <w:ind w:left="720" w:right="720"/>
        <w:jc w:val="both"/>
        <w:rPr>
          <w:rFonts w:ascii="Times New Roman" w:hAnsi="Times New Roman" w:cs="Times New Roman"/>
        </w:rPr>
      </w:pPr>
    </w:p>
    <w:p w:rsidR="00123FDD" w:rsidRPr="00860A68" w:rsidRDefault="002B2EC0" w:rsidP="00F43670">
      <w:pPr>
        <w:tabs>
          <w:tab w:val="left" w:pos="720"/>
        </w:tabs>
        <w:autoSpaceDE w:val="0"/>
        <w:autoSpaceDN w:val="0"/>
        <w:adjustRightInd w:val="0"/>
        <w:spacing w:after="0" w:line="240" w:lineRule="auto"/>
        <w:ind w:left="720" w:right="720"/>
        <w:jc w:val="both"/>
        <w:rPr>
          <w:rFonts w:ascii="Times New Roman" w:hAnsi="Times New Roman" w:cs="Times New Roman"/>
          <w:sz w:val="23"/>
        </w:rPr>
      </w:pPr>
      <w:r w:rsidRPr="00F43670">
        <w:rPr>
          <w:rFonts w:ascii="Times New Roman" w:hAnsi="Times New Roman" w:cs="Times New Roman"/>
        </w:rPr>
        <w:t xml:space="preserve">On September 16, 2021, a </w:t>
      </w:r>
      <w:r w:rsidR="00123FDD" w:rsidRPr="00F43670">
        <w:rPr>
          <w:rFonts w:ascii="Times New Roman" w:hAnsi="Times New Roman" w:cs="Times New Roman"/>
        </w:rPr>
        <w:t>NLRB</w:t>
      </w:r>
      <w:r w:rsidRPr="00F43670">
        <w:rPr>
          <w:rFonts w:ascii="Times New Roman" w:hAnsi="Times New Roman" w:cs="Times New Roman"/>
        </w:rPr>
        <w:t xml:space="preserve"> judge ruled in favor of the Ports Authority stating that the ILA cannot force the use of union labor at the Port of Charleston and ordered that the ILA drop a lawsuit filed against two ocean carriers that utilize</w:t>
      </w:r>
      <w:r w:rsidR="00613D8E" w:rsidRPr="00F43670">
        <w:rPr>
          <w:rFonts w:ascii="Times New Roman" w:hAnsi="Times New Roman" w:cs="Times New Roman"/>
        </w:rPr>
        <w:t>d the HLT.</w:t>
      </w:r>
    </w:p>
    <w:p w:rsidR="00285BB5" w:rsidRDefault="00285BB5" w:rsidP="00613D8E">
      <w:pPr>
        <w:autoSpaceDE w:val="0"/>
        <w:autoSpaceDN w:val="0"/>
        <w:adjustRightInd w:val="0"/>
        <w:spacing w:after="0" w:line="240" w:lineRule="auto"/>
        <w:jc w:val="both"/>
        <w:rPr>
          <w:rFonts w:ascii="Times New Roman" w:hAnsi="Times New Roman" w:cs="Times New Roman"/>
          <w:sz w:val="23"/>
        </w:rPr>
      </w:pPr>
    </w:p>
    <w:p w:rsidR="00EA6595" w:rsidRDefault="00BF1E8D" w:rsidP="00123FDD">
      <w:pPr>
        <w:autoSpaceDE w:val="0"/>
        <w:autoSpaceDN w:val="0"/>
        <w:adjustRightInd w:val="0"/>
        <w:spacing w:after="0" w:line="240" w:lineRule="auto"/>
        <w:jc w:val="both"/>
        <w:rPr>
          <w:rFonts w:ascii="Times New Roman" w:hAnsi="Times New Roman" w:cs="Times New Roman"/>
          <w:i/>
          <w:color w:val="000000"/>
          <w:sz w:val="23"/>
          <w:szCs w:val="40"/>
        </w:rPr>
      </w:pPr>
      <w:r>
        <w:rPr>
          <w:rFonts w:ascii="Times New Roman" w:hAnsi="Times New Roman" w:cs="Times New Roman"/>
          <w:sz w:val="23"/>
        </w:rPr>
        <w:t>In mid-November 2021 the ILA appealed the decision to the NLRB</w:t>
      </w:r>
      <w:r w:rsidR="00123FDD" w:rsidRPr="00860A68">
        <w:rPr>
          <w:rFonts w:ascii="Times New Roman" w:hAnsi="Times New Roman" w:cs="Times New Roman"/>
          <w:sz w:val="23"/>
        </w:rPr>
        <w:t>.</w:t>
      </w:r>
      <w:r>
        <w:rPr>
          <w:rStyle w:val="FootnoteReference"/>
          <w:rFonts w:ascii="Times New Roman" w:hAnsi="Times New Roman" w:cs="Times New Roman"/>
          <w:sz w:val="23"/>
        </w:rPr>
        <w:footnoteReference w:id="20"/>
      </w:r>
      <w:r w:rsidR="00123FDD" w:rsidRPr="00860A68">
        <w:rPr>
          <w:rFonts w:ascii="Times New Roman" w:hAnsi="Times New Roman" w:cs="Times New Roman"/>
          <w:sz w:val="23"/>
        </w:rPr>
        <w:t xml:space="preserve"> After a decision is rendered by that body, the SCPA expects the case to continue in federal courts.</w:t>
      </w:r>
    </w:p>
    <w:p w:rsidR="00270DBC" w:rsidRPr="001043DA" w:rsidRDefault="00270DBC" w:rsidP="001043DA">
      <w:pPr>
        <w:jc w:val="center"/>
        <w:rPr>
          <w:rFonts w:ascii="Times New Roman" w:hAnsi="Times New Roman" w:cs="Times New Roman"/>
          <w:b/>
          <w:sz w:val="23"/>
        </w:rPr>
      </w:pPr>
      <w:r w:rsidRPr="001043DA">
        <w:rPr>
          <w:rFonts w:ascii="Times New Roman" w:hAnsi="Times New Roman" w:cs="Times New Roman"/>
          <w:b/>
          <w:sz w:val="23"/>
        </w:rPr>
        <w:t>Ocean Carrier Alliances</w:t>
      </w:r>
    </w:p>
    <w:p w:rsidR="00536D15" w:rsidRPr="00F43670" w:rsidRDefault="009C2775" w:rsidP="00F43670">
      <w:pPr>
        <w:pStyle w:val="ListParagraph"/>
        <w:autoSpaceDE w:val="0"/>
        <w:autoSpaceDN w:val="0"/>
        <w:adjustRightInd w:val="0"/>
        <w:spacing w:after="0" w:line="240" w:lineRule="auto"/>
        <w:ind w:left="0"/>
        <w:jc w:val="both"/>
        <w:rPr>
          <w:rFonts w:ascii="Times New Roman" w:hAnsi="Times New Roman" w:cs="Times New Roman"/>
          <w:sz w:val="23"/>
        </w:rPr>
      </w:pPr>
      <w:r w:rsidRPr="003D1A0A">
        <w:rPr>
          <w:rFonts w:ascii="Times New Roman" w:hAnsi="Times New Roman" w:cs="Times New Roman"/>
          <w:color w:val="000000"/>
          <w:sz w:val="23"/>
        </w:rPr>
        <w:t>Ocean carrier alliances are groups of ocean carriers that pool their vessel fleets to offer customers expanded geographic reach and better service.</w:t>
      </w:r>
      <w:r w:rsidR="00285BB5">
        <w:rPr>
          <w:rFonts w:ascii="Times New Roman" w:hAnsi="Times New Roman" w:cs="Times New Roman"/>
          <w:color w:val="000000"/>
          <w:sz w:val="23"/>
        </w:rPr>
        <w:t xml:space="preserve"> </w:t>
      </w:r>
      <w:r w:rsidRPr="003D1A0A">
        <w:rPr>
          <w:rFonts w:ascii="Times New Roman" w:hAnsi="Times New Roman" w:cs="Times New Roman"/>
          <w:color w:val="000000"/>
          <w:sz w:val="23"/>
        </w:rPr>
        <w:t>C</w:t>
      </w:r>
      <w:r w:rsidR="00270DBC" w:rsidRPr="003D1A0A">
        <w:rPr>
          <w:rFonts w:ascii="Times New Roman" w:hAnsi="Times New Roman" w:cs="Times New Roman"/>
          <w:color w:val="000000"/>
          <w:sz w:val="23"/>
        </w:rPr>
        <w:t>arriers work together on the major trade lanes, contributing vessel capacity and dividing space on shared services, allowing them to offer m</w:t>
      </w:r>
      <w:r w:rsidRPr="003D1A0A">
        <w:rPr>
          <w:rFonts w:ascii="Times New Roman" w:hAnsi="Times New Roman" w:cs="Times New Roman"/>
          <w:color w:val="000000"/>
          <w:sz w:val="23"/>
        </w:rPr>
        <w:t xml:space="preserve">ore frequent service </w:t>
      </w:r>
      <w:r w:rsidR="00270DBC" w:rsidRPr="003D1A0A">
        <w:rPr>
          <w:rFonts w:ascii="Times New Roman" w:hAnsi="Times New Roman" w:cs="Times New Roman"/>
          <w:color w:val="000000"/>
          <w:sz w:val="23"/>
        </w:rPr>
        <w:t>on bigger ships at a lower per unit cost.</w:t>
      </w:r>
      <w:r w:rsidR="00285BB5" w:rsidRPr="003D1A0A">
        <w:rPr>
          <w:rFonts w:ascii="Times New Roman" w:hAnsi="Times New Roman" w:cs="Times New Roman"/>
          <w:color w:val="000000"/>
          <w:sz w:val="23"/>
        </w:rPr>
        <w:t xml:space="preserve"> </w:t>
      </w:r>
      <w:r w:rsidRPr="003D1A0A">
        <w:rPr>
          <w:rFonts w:ascii="Times New Roman" w:hAnsi="Times New Roman" w:cs="Times New Roman"/>
          <w:color w:val="000000"/>
          <w:sz w:val="23"/>
        </w:rPr>
        <w:t>According to the Port</w:t>
      </w:r>
      <w:r w:rsidR="00285BB5">
        <w:rPr>
          <w:rFonts w:ascii="Times New Roman" w:hAnsi="Times New Roman" w:cs="Times New Roman"/>
          <w:color w:val="000000"/>
          <w:sz w:val="23"/>
        </w:rPr>
        <w:t>, t</w:t>
      </w:r>
      <w:r w:rsidR="00506EC0">
        <w:rPr>
          <w:rFonts w:ascii="Times New Roman" w:hAnsi="Times New Roman" w:cs="Times New Roman"/>
          <w:color w:val="000000"/>
          <w:sz w:val="23"/>
        </w:rPr>
        <w:t xml:space="preserve">he pace </w:t>
      </w:r>
      <w:r w:rsidR="00270DBC" w:rsidRPr="00F43670">
        <w:rPr>
          <w:rFonts w:ascii="Times New Roman" w:hAnsi="Times New Roman" w:cs="Times New Roman"/>
          <w:color w:val="000000"/>
          <w:sz w:val="23"/>
        </w:rPr>
        <w:t xml:space="preserve">of </w:t>
      </w:r>
      <w:r w:rsidR="00506EC0">
        <w:rPr>
          <w:rFonts w:ascii="Times New Roman" w:hAnsi="Times New Roman" w:cs="Times New Roman"/>
          <w:color w:val="000000"/>
          <w:sz w:val="23"/>
        </w:rPr>
        <w:t xml:space="preserve">shipping </w:t>
      </w:r>
      <w:r w:rsidR="00270DBC" w:rsidRPr="00F43670">
        <w:rPr>
          <w:rFonts w:ascii="Times New Roman" w:hAnsi="Times New Roman" w:cs="Times New Roman"/>
          <w:color w:val="000000"/>
          <w:sz w:val="23"/>
        </w:rPr>
        <w:t xml:space="preserve">consolidation </w:t>
      </w:r>
      <w:r w:rsidR="00506EC0">
        <w:rPr>
          <w:rFonts w:ascii="Times New Roman" w:hAnsi="Times New Roman" w:cs="Times New Roman"/>
          <w:color w:val="000000"/>
          <w:sz w:val="23"/>
        </w:rPr>
        <w:t>accelerated starting</w:t>
      </w:r>
      <w:r w:rsidR="000C1A69" w:rsidRPr="003D1A0A">
        <w:rPr>
          <w:rFonts w:ascii="Times New Roman" w:hAnsi="Times New Roman" w:cs="Times New Roman"/>
          <w:color w:val="000000"/>
          <w:sz w:val="23"/>
        </w:rPr>
        <w:t xml:space="preserve"> in 2016</w:t>
      </w:r>
      <w:r w:rsidR="00270DBC" w:rsidRPr="00F43670">
        <w:rPr>
          <w:rFonts w:ascii="Times New Roman" w:hAnsi="Times New Roman" w:cs="Times New Roman"/>
          <w:color w:val="000000"/>
          <w:sz w:val="23"/>
        </w:rPr>
        <w:t xml:space="preserve"> through bankruptcy, mergers and acquisitions, and the formation of larger ocean carrier alliances</w:t>
      </w:r>
      <w:r w:rsidR="00285BB5" w:rsidRPr="003D1A0A">
        <w:rPr>
          <w:rFonts w:ascii="Times New Roman" w:hAnsi="Times New Roman" w:cs="Times New Roman"/>
          <w:color w:val="000000"/>
          <w:sz w:val="23"/>
        </w:rPr>
        <w:t xml:space="preserve">. </w:t>
      </w:r>
      <w:r w:rsidR="0052685E" w:rsidRPr="003D1A0A">
        <w:rPr>
          <w:rFonts w:ascii="Times New Roman" w:hAnsi="Times New Roman" w:cs="Times New Roman"/>
          <w:color w:val="000000"/>
          <w:sz w:val="23"/>
        </w:rPr>
        <w:t>That year there were</w:t>
      </w:r>
      <w:r w:rsidR="00506EC0">
        <w:rPr>
          <w:rFonts w:ascii="Times New Roman" w:hAnsi="Times New Roman" w:cs="Times New Roman"/>
          <w:color w:val="000000"/>
          <w:sz w:val="23"/>
        </w:rPr>
        <w:t xml:space="preserve"> </w:t>
      </w:r>
      <w:r w:rsidR="004F6280">
        <w:rPr>
          <w:rFonts w:ascii="Times New Roman" w:hAnsi="Times New Roman" w:cs="Times New Roman"/>
          <w:sz w:val="23"/>
        </w:rPr>
        <w:t>4</w:t>
      </w:r>
      <w:r w:rsidR="00506EC0">
        <w:rPr>
          <w:rFonts w:ascii="Times New Roman" w:hAnsi="Times New Roman" w:cs="Times New Roman"/>
          <w:sz w:val="23"/>
        </w:rPr>
        <w:t xml:space="preserve"> </w:t>
      </w:r>
      <w:r w:rsidR="00270DBC" w:rsidRPr="00F43670">
        <w:rPr>
          <w:rFonts w:ascii="Times New Roman" w:hAnsi="Times New Roman" w:cs="Times New Roman"/>
          <w:sz w:val="23"/>
        </w:rPr>
        <w:t xml:space="preserve">alliances </w:t>
      </w:r>
      <w:r w:rsidR="0052685E" w:rsidRPr="00F43670">
        <w:rPr>
          <w:rFonts w:ascii="Times New Roman" w:hAnsi="Times New Roman" w:cs="Times New Roman"/>
          <w:sz w:val="23"/>
        </w:rPr>
        <w:t>comprised of 18 shipping lines.</w:t>
      </w:r>
      <w:r w:rsidR="00506EC0">
        <w:rPr>
          <w:rFonts w:ascii="Times New Roman" w:hAnsi="Times New Roman" w:cs="Times New Roman"/>
          <w:sz w:val="23"/>
        </w:rPr>
        <w:t xml:space="preserve"> </w:t>
      </w:r>
      <w:r w:rsidR="0052685E" w:rsidRPr="00F43670">
        <w:rPr>
          <w:rFonts w:ascii="Times New Roman" w:hAnsi="Times New Roman" w:cs="Times New Roman"/>
          <w:sz w:val="23"/>
        </w:rPr>
        <w:t>T</w:t>
      </w:r>
      <w:r w:rsidR="00270DBC" w:rsidRPr="00F43670">
        <w:rPr>
          <w:rFonts w:ascii="Times New Roman" w:hAnsi="Times New Roman" w:cs="Times New Roman"/>
          <w:sz w:val="23"/>
        </w:rPr>
        <w:t>oday there are three alliances</w:t>
      </w:r>
      <w:r w:rsidR="0052685E" w:rsidRPr="00F43670">
        <w:rPr>
          <w:rFonts w:ascii="Times New Roman" w:hAnsi="Times New Roman" w:cs="Times New Roman"/>
          <w:sz w:val="23"/>
        </w:rPr>
        <w:t xml:space="preserve"> comprised of nine major lines</w:t>
      </w:r>
      <w:r w:rsidR="00270DBC" w:rsidRPr="00F43670">
        <w:rPr>
          <w:rFonts w:ascii="Times New Roman" w:hAnsi="Times New Roman" w:cs="Times New Roman"/>
          <w:sz w:val="23"/>
        </w:rPr>
        <w:t>.</w:t>
      </w:r>
      <w:r w:rsidR="00A978C0" w:rsidRPr="00F43670">
        <w:rPr>
          <w:rFonts w:ascii="Times New Roman" w:hAnsi="Times New Roman" w:cs="Times New Roman"/>
          <w:sz w:val="23"/>
        </w:rPr>
        <w:t xml:space="preserve"> </w:t>
      </w:r>
      <w:r w:rsidR="00270DBC" w:rsidRPr="00F43670">
        <w:rPr>
          <w:rFonts w:ascii="Times New Roman" w:hAnsi="Times New Roman" w:cs="Times New Roman"/>
          <w:sz w:val="23"/>
        </w:rPr>
        <w:t>Combined, these three alliances control 84 percent of the world’s container ship capacity.</w:t>
      </w:r>
      <w:r w:rsidR="00285BB5" w:rsidRPr="00F43670">
        <w:rPr>
          <w:rFonts w:ascii="Times New Roman" w:hAnsi="Times New Roman" w:cs="Times New Roman"/>
          <w:sz w:val="23"/>
        </w:rPr>
        <w:t xml:space="preserve"> </w:t>
      </w:r>
      <w:r w:rsidR="00BF1E8D" w:rsidRPr="00F43670">
        <w:rPr>
          <w:rFonts w:ascii="Times New Roman" w:hAnsi="Times New Roman" w:cs="Times New Roman"/>
          <w:sz w:val="23"/>
        </w:rPr>
        <w:t>Larger alliances have</w:t>
      </w:r>
      <w:r w:rsidR="00270DBC" w:rsidRPr="00F43670">
        <w:rPr>
          <w:rFonts w:ascii="Times New Roman" w:hAnsi="Times New Roman" w:cs="Times New Roman"/>
          <w:sz w:val="23"/>
        </w:rPr>
        <w:t xml:space="preserve"> also led </w:t>
      </w:r>
      <w:r w:rsidR="00BF1E8D" w:rsidRPr="00F43670">
        <w:rPr>
          <w:rFonts w:ascii="Times New Roman" w:hAnsi="Times New Roman" w:cs="Times New Roman"/>
          <w:sz w:val="23"/>
        </w:rPr>
        <w:t xml:space="preserve">to </w:t>
      </w:r>
      <w:r w:rsidR="00270DBC" w:rsidRPr="00F43670">
        <w:rPr>
          <w:rFonts w:ascii="Times New Roman" w:hAnsi="Times New Roman" w:cs="Times New Roman"/>
          <w:sz w:val="23"/>
        </w:rPr>
        <w:t xml:space="preserve">larger vessels, </w:t>
      </w:r>
      <w:r w:rsidR="0052685E" w:rsidRPr="00F43670">
        <w:rPr>
          <w:rFonts w:ascii="Times New Roman" w:hAnsi="Times New Roman" w:cs="Times New Roman"/>
          <w:sz w:val="23"/>
        </w:rPr>
        <w:t xml:space="preserve">which has increased </w:t>
      </w:r>
      <w:r w:rsidR="00270DBC" w:rsidRPr="00F43670">
        <w:rPr>
          <w:rFonts w:ascii="Times New Roman" w:hAnsi="Times New Roman" w:cs="Times New Roman"/>
          <w:sz w:val="23"/>
        </w:rPr>
        <w:t xml:space="preserve">pressure on ports to upgrade facilities, infrastructure, and processes to accommodate </w:t>
      </w:r>
      <w:r w:rsidR="0052685E" w:rsidRPr="00F43670">
        <w:rPr>
          <w:rFonts w:ascii="Times New Roman" w:hAnsi="Times New Roman" w:cs="Times New Roman"/>
          <w:sz w:val="23"/>
        </w:rPr>
        <w:t xml:space="preserve">larger </w:t>
      </w:r>
      <w:r w:rsidR="00270DBC" w:rsidRPr="00F43670">
        <w:rPr>
          <w:rFonts w:ascii="Times New Roman" w:hAnsi="Times New Roman" w:cs="Times New Roman"/>
          <w:sz w:val="23"/>
        </w:rPr>
        <w:t xml:space="preserve">ships and </w:t>
      </w:r>
      <w:r w:rsidR="0052685E" w:rsidRPr="00F43670">
        <w:rPr>
          <w:rFonts w:ascii="Times New Roman" w:hAnsi="Times New Roman" w:cs="Times New Roman"/>
          <w:sz w:val="23"/>
        </w:rPr>
        <w:t xml:space="preserve">increase </w:t>
      </w:r>
      <w:r w:rsidR="00270DBC" w:rsidRPr="00F43670">
        <w:rPr>
          <w:rFonts w:ascii="Times New Roman" w:hAnsi="Times New Roman" w:cs="Times New Roman"/>
          <w:sz w:val="23"/>
        </w:rPr>
        <w:t>per-vessel move counts. According to the SCPA, it is well-positioned with the three alliances, which have relatively similar market share positions in the Port.</w:t>
      </w:r>
    </w:p>
    <w:p w:rsidR="009C2775" w:rsidRPr="001043DA" w:rsidRDefault="009C2775" w:rsidP="009C2775">
      <w:pPr>
        <w:pStyle w:val="ListParagraph"/>
        <w:autoSpaceDE w:val="0"/>
        <w:autoSpaceDN w:val="0"/>
        <w:adjustRightInd w:val="0"/>
        <w:spacing w:after="0" w:line="240" w:lineRule="auto"/>
        <w:jc w:val="both"/>
        <w:rPr>
          <w:rFonts w:ascii="Times New Roman" w:hAnsi="Times New Roman" w:cs="Times New Roman"/>
          <w:color w:val="000000"/>
          <w:sz w:val="23"/>
        </w:rPr>
      </w:pPr>
    </w:p>
    <w:p w:rsidR="00234CDE" w:rsidRDefault="00234CDE" w:rsidP="001043DA">
      <w:pPr>
        <w:jc w:val="center"/>
        <w:rPr>
          <w:rFonts w:ascii="Times New Roman" w:hAnsi="Times New Roman" w:cs="Times New Roman"/>
          <w:b/>
          <w:sz w:val="23"/>
        </w:rPr>
      </w:pPr>
    </w:p>
    <w:p w:rsidR="00270DBC" w:rsidRPr="001043DA" w:rsidRDefault="00270DBC" w:rsidP="001043DA">
      <w:pPr>
        <w:jc w:val="center"/>
        <w:rPr>
          <w:rFonts w:ascii="Times New Roman" w:hAnsi="Times New Roman" w:cs="Times New Roman"/>
          <w:b/>
          <w:sz w:val="23"/>
        </w:rPr>
      </w:pPr>
      <w:r w:rsidRPr="001043DA">
        <w:rPr>
          <w:rFonts w:ascii="Times New Roman" w:hAnsi="Times New Roman" w:cs="Times New Roman"/>
          <w:b/>
          <w:sz w:val="23"/>
        </w:rPr>
        <w:t>Cybersecurity</w:t>
      </w:r>
    </w:p>
    <w:p w:rsidR="00506EC0" w:rsidRPr="00F43670" w:rsidRDefault="00BF1E8D" w:rsidP="00F43670">
      <w:pPr>
        <w:jc w:val="both"/>
        <w:rPr>
          <w:rFonts w:ascii="Times New Roman" w:hAnsi="Times New Roman" w:cs="Times New Roman"/>
          <w:color w:val="000000"/>
          <w:sz w:val="23"/>
        </w:rPr>
      </w:pPr>
      <w:r>
        <w:rPr>
          <w:rFonts w:ascii="Times New Roman" w:hAnsi="Times New Roman" w:cs="Times New Roman"/>
          <w:sz w:val="23"/>
        </w:rPr>
        <w:t>In light of the increasing</w:t>
      </w:r>
      <w:r w:rsidR="00AC24CB" w:rsidRPr="00860A68">
        <w:rPr>
          <w:rFonts w:ascii="Times New Roman" w:hAnsi="Times New Roman" w:cs="Times New Roman"/>
          <w:sz w:val="23"/>
        </w:rPr>
        <w:t xml:space="preserve"> number of cybersecurity attacks </w:t>
      </w:r>
      <w:r>
        <w:rPr>
          <w:rFonts w:ascii="Times New Roman" w:hAnsi="Times New Roman" w:cs="Times New Roman"/>
          <w:sz w:val="23"/>
        </w:rPr>
        <w:t>on various businesses and governments</w:t>
      </w:r>
      <w:r w:rsidR="00AC24CB" w:rsidRPr="00860A68">
        <w:rPr>
          <w:rFonts w:ascii="Times New Roman" w:hAnsi="Times New Roman" w:cs="Times New Roman"/>
          <w:sz w:val="23"/>
        </w:rPr>
        <w:t xml:space="preserve">, the Commission asked the SCPA to summarize </w:t>
      </w:r>
      <w:r w:rsidR="00506EC0">
        <w:rPr>
          <w:rFonts w:ascii="Times New Roman" w:hAnsi="Times New Roman" w:cs="Times New Roman"/>
          <w:sz w:val="23"/>
        </w:rPr>
        <w:t xml:space="preserve">the </w:t>
      </w:r>
      <w:r w:rsidR="00AC24CB" w:rsidRPr="00860A68">
        <w:rPr>
          <w:rFonts w:ascii="Times New Roman" w:hAnsi="Times New Roman" w:cs="Times New Roman"/>
          <w:sz w:val="23"/>
        </w:rPr>
        <w:t xml:space="preserve">measures </w:t>
      </w:r>
      <w:r w:rsidR="00506EC0">
        <w:rPr>
          <w:rFonts w:ascii="Times New Roman" w:hAnsi="Times New Roman" w:cs="Times New Roman"/>
          <w:sz w:val="23"/>
        </w:rPr>
        <w:t xml:space="preserve">it uses </w:t>
      </w:r>
      <w:r w:rsidR="00AC24CB" w:rsidRPr="00860A68">
        <w:rPr>
          <w:rFonts w:ascii="Times New Roman" w:hAnsi="Times New Roman" w:cs="Times New Roman"/>
          <w:sz w:val="23"/>
        </w:rPr>
        <w:t>to protect operations and finances against cyberattack.</w:t>
      </w:r>
      <w:r w:rsidR="00506EC0">
        <w:rPr>
          <w:rFonts w:ascii="Times New Roman" w:hAnsi="Times New Roman" w:cs="Times New Roman"/>
          <w:color w:val="000000"/>
          <w:sz w:val="23"/>
        </w:rPr>
        <w:t xml:space="preserve"> </w:t>
      </w:r>
      <w:r w:rsidR="0052685E" w:rsidRPr="00F43670">
        <w:rPr>
          <w:rFonts w:ascii="Times New Roman" w:hAnsi="Times New Roman" w:cs="Times New Roman"/>
          <w:color w:val="000000"/>
          <w:sz w:val="23"/>
        </w:rPr>
        <w:t xml:space="preserve">The </w:t>
      </w:r>
      <w:r w:rsidR="00270DBC" w:rsidRPr="00F43670">
        <w:rPr>
          <w:rFonts w:ascii="Times New Roman" w:hAnsi="Times New Roman" w:cs="Times New Roman"/>
          <w:color w:val="000000"/>
          <w:sz w:val="23"/>
        </w:rPr>
        <w:t xml:space="preserve">SCPA </w:t>
      </w:r>
      <w:r w:rsidR="0052685E" w:rsidRPr="00F43670">
        <w:rPr>
          <w:rFonts w:ascii="Times New Roman" w:hAnsi="Times New Roman" w:cs="Times New Roman"/>
          <w:color w:val="000000"/>
          <w:sz w:val="23"/>
        </w:rPr>
        <w:t xml:space="preserve">advised that it </w:t>
      </w:r>
      <w:r w:rsidR="00270DBC" w:rsidRPr="00F43670">
        <w:rPr>
          <w:rFonts w:ascii="Times New Roman" w:hAnsi="Times New Roman" w:cs="Times New Roman"/>
          <w:color w:val="000000"/>
          <w:sz w:val="23"/>
        </w:rPr>
        <w:t xml:space="preserve">has an internal Cyber Team </w:t>
      </w:r>
      <w:r w:rsidR="0052685E" w:rsidRPr="00F43670">
        <w:rPr>
          <w:rFonts w:ascii="Times New Roman" w:hAnsi="Times New Roman" w:cs="Times New Roman"/>
          <w:color w:val="000000"/>
          <w:sz w:val="23"/>
        </w:rPr>
        <w:t xml:space="preserve">to assess risk. The Team focuses on </w:t>
      </w:r>
      <w:r w:rsidR="00270DBC" w:rsidRPr="00F43670">
        <w:rPr>
          <w:rFonts w:ascii="Times New Roman" w:hAnsi="Times New Roman" w:cs="Times New Roman"/>
          <w:color w:val="000000"/>
          <w:sz w:val="23"/>
        </w:rPr>
        <w:t>the five functions of the National Institute of</w:t>
      </w:r>
      <w:r w:rsidR="00D17A44" w:rsidRPr="00F43670">
        <w:rPr>
          <w:rFonts w:ascii="Times New Roman" w:hAnsi="Times New Roman" w:cs="Times New Roman"/>
          <w:color w:val="000000"/>
          <w:sz w:val="23"/>
        </w:rPr>
        <w:t xml:space="preserve"> Standards and Technology</w:t>
      </w:r>
      <w:r w:rsidR="00270DBC" w:rsidRPr="00F43670">
        <w:rPr>
          <w:rFonts w:ascii="Times New Roman" w:hAnsi="Times New Roman" w:cs="Times New Roman"/>
          <w:color w:val="000000"/>
          <w:sz w:val="23"/>
        </w:rPr>
        <w:t xml:space="preserve"> Cyber Security Framework:</w:t>
      </w:r>
      <w:r w:rsidR="00AC24CB" w:rsidRPr="00F43670">
        <w:rPr>
          <w:rFonts w:ascii="Times New Roman" w:hAnsi="Times New Roman" w:cs="Times New Roman"/>
          <w:color w:val="000000"/>
          <w:sz w:val="23"/>
        </w:rPr>
        <w:t xml:space="preserve"> </w:t>
      </w:r>
      <w:r w:rsidR="00270DBC" w:rsidRPr="00F43670">
        <w:rPr>
          <w:rFonts w:ascii="Times New Roman" w:hAnsi="Times New Roman" w:cs="Times New Roman"/>
          <w:color w:val="000000"/>
          <w:sz w:val="23"/>
        </w:rPr>
        <w:t>Identify, Protect, Detect, Respond, and Recover.</w:t>
      </w:r>
      <w:r w:rsidR="00506EC0">
        <w:rPr>
          <w:rFonts w:ascii="Times New Roman" w:hAnsi="Times New Roman" w:cs="Times New Roman"/>
          <w:color w:val="000000"/>
          <w:sz w:val="23"/>
        </w:rPr>
        <w:t xml:space="preserve"> </w:t>
      </w:r>
      <w:r w:rsidR="0052685E">
        <w:rPr>
          <w:rFonts w:ascii="Times New Roman" w:hAnsi="Times New Roman" w:cs="Times New Roman"/>
          <w:color w:val="000000"/>
          <w:sz w:val="23"/>
        </w:rPr>
        <w:t xml:space="preserve">Various tools are used to </w:t>
      </w:r>
      <w:r w:rsidR="00506EC0">
        <w:rPr>
          <w:rFonts w:ascii="Times New Roman" w:hAnsi="Times New Roman" w:cs="Times New Roman"/>
          <w:color w:val="000000"/>
          <w:sz w:val="23"/>
        </w:rPr>
        <w:t>handle</w:t>
      </w:r>
      <w:r w:rsidR="004F6280">
        <w:rPr>
          <w:rFonts w:ascii="Times New Roman" w:hAnsi="Times New Roman" w:cs="Times New Roman"/>
          <w:color w:val="000000"/>
          <w:sz w:val="23"/>
        </w:rPr>
        <w:t xml:space="preserve"> </w:t>
      </w:r>
      <w:r w:rsidR="00D14D18">
        <w:rPr>
          <w:rFonts w:ascii="Times New Roman" w:hAnsi="Times New Roman" w:cs="Times New Roman"/>
          <w:color w:val="000000"/>
          <w:sz w:val="23"/>
        </w:rPr>
        <w:t xml:space="preserve">detection, permissions, </w:t>
      </w:r>
      <w:r w:rsidR="00270DBC" w:rsidRPr="00F43670">
        <w:rPr>
          <w:rFonts w:ascii="Times New Roman" w:hAnsi="Times New Roman" w:cs="Times New Roman"/>
          <w:color w:val="000000"/>
          <w:sz w:val="23"/>
        </w:rPr>
        <w:t>endpoint protection, device inventory, real-time traffic monitoring, and other security measures.</w:t>
      </w:r>
      <w:r w:rsidR="00AC24CB" w:rsidRPr="00F43670">
        <w:rPr>
          <w:rFonts w:ascii="Times New Roman" w:hAnsi="Times New Roman" w:cs="Times New Roman"/>
          <w:color w:val="000000"/>
          <w:sz w:val="23"/>
        </w:rPr>
        <w:t xml:space="preserve"> </w:t>
      </w:r>
      <w:r w:rsidR="00D14D18">
        <w:rPr>
          <w:rFonts w:ascii="Times New Roman" w:hAnsi="Times New Roman" w:cs="Times New Roman"/>
          <w:color w:val="000000"/>
          <w:sz w:val="23"/>
        </w:rPr>
        <w:t>I</w:t>
      </w:r>
      <w:r w:rsidR="00270DBC" w:rsidRPr="00F43670">
        <w:rPr>
          <w:rFonts w:ascii="Times New Roman" w:hAnsi="Times New Roman" w:cs="Times New Roman"/>
          <w:color w:val="000000"/>
          <w:sz w:val="23"/>
        </w:rPr>
        <w:t xml:space="preserve">ndustry standard products and devices, boundaries, </w:t>
      </w:r>
      <w:r w:rsidR="00D14D18">
        <w:rPr>
          <w:rFonts w:ascii="Times New Roman" w:hAnsi="Times New Roman" w:cs="Times New Roman"/>
          <w:color w:val="000000"/>
          <w:sz w:val="23"/>
        </w:rPr>
        <w:t>and</w:t>
      </w:r>
      <w:r w:rsidR="00270DBC" w:rsidRPr="00F43670">
        <w:rPr>
          <w:rFonts w:ascii="Times New Roman" w:hAnsi="Times New Roman" w:cs="Times New Roman"/>
          <w:color w:val="000000"/>
          <w:sz w:val="23"/>
        </w:rPr>
        <w:t xml:space="preserve"> internal and external testing</w:t>
      </w:r>
      <w:r w:rsidR="00D14D18">
        <w:rPr>
          <w:rFonts w:ascii="Times New Roman" w:hAnsi="Times New Roman" w:cs="Times New Roman"/>
          <w:color w:val="000000"/>
          <w:sz w:val="23"/>
        </w:rPr>
        <w:t xml:space="preserve"> are also used to help protect assets</w:t>
      </w:r>
      <w:r w:rsidR="00270DBC" w:rsidRPr="00F43670">
        <w:rPr>
          <w:rFonts w:ascii="Times New Roman" w:hAnsi="Times New Roman" w:cs="Times New Roman"/>
          <w:color w:val="000000"/>
          <w:sz w:val="23"/>
        </w:rPr>
        <w:t>.</w:t>
      </w:r>
      <w:r w:rsidR="00506EC0">
        <w:rPr>
          <w:rFonts w:ascii="Times New Roman" w:hAnsi="Times New Roman" w:cs="Times New Roman"/>
          <w:color w:val="000000"/>
          <w:sz w:val="23"/>
        </w:rPr>
        <w:t xml:space="preserve"> </w:t>
      </w:r>
      <w:r w:rsidR="00D14D18">
        <w:rPr>
          <w:rFonts w:ascii="Times New Roman" w:hAnsi="Times New Roman" w:cs="Times New Roman"/>
          <w:color w:val="000000"/>
          <w:sz w:val="23"/>
        </w:rPr>
        <w:t>T</w:t>
      </w:r>
      <w:r w:rsidR="00270DBC" w:rsidRPr="00F43670">
        <w:rPr>
          <w:rFonts w:ascii="Times New Roman" w:hAnsi="Times New Roman" w:cs="Times New Roman"/>
          <w:color w:val="000000"/>
          <w:sz w:val="23"/>
        </w:rPr>
        <w:t>ools, processes, and procedures for detecting and reporting anomalous network traffic and logging</w:t>
      </w:r>
      <w:r w:rsidR="00506EC0">
        <w:rPr>
          <w:rFonts w:ascii="Times New Roman" w:hAnsi="Times New Roman" w:cs="Times New Roman"/>
          <w:color w:val="000000"/>
          <w:sz w:val="23"/>
        </w:rPr>
        <w:t xml:space="preserve">” are in place. </w:t>
      </w:r>
      <w:r w:rsidR="00D14D18">
        <w:rPr>
          <w:rFonts w:ascii="Times New Roman" w:hAnsi="Times New Roman" w:cs="Times New Roman"/>
          <w:color w:val="000000"/>
          <w:sz w:val="23"/>
        </w:rPr>
        <w:t xml:space="preserve">Finally, </w:t>
      </w:r>
      <w:r w:rsidR="00506EC0">
        <w:rPr>
          <w:rFonts w:ascii="Times New Roman" w:hAnsi="Times New Roman" w:cs="Times New Roman"/>
          <w:color w:val="000000"/>
          <w:sz w:val="23"/>
        </w:rPr>
        <w:t>the</w:t>
      </w:r>
      <w:r w:rsidR="00270DBC" w:rsidRPr="00F43670">
        <w:rPr>
          <w:rFonts w:ascii="Times New Roman" w:hAnsi="Times New Roman" w:cs="Times New Roman"/>
          <w:color w:val="000000"/>
          <w:sz w:val="23"/>
        </w:rPr>
        <w:t xml:space="preserve"> </w:t>
      </w:r>
      <w:r w:rsidR="00AC24CB" w:rsidRPr="00F43670">
        <w:rPr>
          <w:rFonts w:ascii="Times New Roman" w:hAnsi="Times New Roman" w:cs="Times New Roman"/>
          <w:color w:val="000000"/>
          <w:sz w:val="23"/>
        </w:rPr>
        <w:t xml:space="preserve">Cyber Team </w:t>
      </w:r>
      <w:r w:rsidR="00D14D18">
        <w:rPr>
          <w:rFonts w:ascii="Times New Roman" w:hAnsi="Times New Roman" w:cs="Times New Roman"/>
          <w:color w:val="000000"/>
          <w:sz w:val="23"/>
        </w:rPr>
        <w:t xml:space="preserve">trains </w:t>
      </w:r>
      <w:r w:rsidR="00270DBC" w:rsidRPr="00F43670">
        <w:rPr>
          <w:rFonts w:ascii="Times New Roman" w:hAnsi="Times New Roman" w:cs="Times New Roman"/>
          <w:color w:val="000000"/>
          <w:sz w:val="23"/>
        </w:rPr>
        <w:t xml:space="preserve">employees </w:t>
      </w:r>
      <w:r w:rsidR="00AC24CB" w:rsidRPr="00F43670">
        <w:rPr>
          <w:rFonts w:ascii="Times New Roman" w:hAnsi="Times New Roman" w:cs="Times New Roman"/>
          <w:color w:val="000000"/>
          <w:sz w:val="23"/>
        </w:rPr>
        <w:t>beginning</w:t>
      </w:r>
      <w:r w:rsidR="00270DBC" w:rsidRPr="00F43670">
        <w:rPr>
          <w:rFonts w:ascii="Times New Roman" w:hAnsi="Times New Roman" w:cs="Times New Roman"/>
          <w:color w:val="000000"/>
          <w:sz w:val="23"/>
        </w:rPr>
        <w:t xml:space="preserve"> when the </w:t>
      </w:r>
      <w:r w:rsidR="00AC24CB" w:rsidRPr="00F43670">
        <w:rPr>
          <w:rFonts w:ascii="Times New Roman" w:hAnsi="Times New Roman" w:cs="Times New Roman"/>
          <w:color w:val="000000"/>
          <w:sz w:val="23"/>
        </w:rPr>
        <w:t xml:space="preserve">employee is hired and continuing on </w:t>
      </w:r>
      <w:r w:rsidR="00270DBC" w:rsidRPr="00F43670">
        <w:rPr>
          <w:rFonts w:ascii="Times New Roman" w:hAnsi="Times New Roman" w:cs="Times New Roman"/>
          <w:color w:val="000000"/>
          <w:sz w:val="23"/>
        </w:rPr>
        <w:t xml:space="preserve">a scheduled basis. </w:t>
      </w:r>
    </w:p>
    <w:p w:rsidR="001043DA" w:rsidRPr="001043DA" w:rsidRDefault="001043DA" w:rsidP="00F43670">
      <w:pPr>
        <w:jc w:val="both"/>
      </w:pPr>
    </w:p>
    <w:p w:rsidR="00962E96" w:rsidRPr="00860A68" w:rsidRDefault="00F4306B" w:rsidP="002C4020">
      <w:pPr>
        <w:jc w:val="center"/>
        <w:rPr>
          <w:rFonts w:ascii="Times New Roman" w:hAnsi="Times New Roman" w:cs="Times New Roman"/>
          <w:b/>
          <w:sz w:val="23"/>
        </w:rPr>
      </w:pPr>
      <w:r w:rsidRPr="00860A68">
        <w:rPr>
          <w:rFonts w:ascii="Times New Roman" w:hAnsi="Times New Roman" w:cs="Times New Roman"/>
          <w:b/>
          <w:sz w:val="23"/>
        </w:rPr>
        <w:t>Quality of Life</w:t>
      </w:r>
    </w:p>
    <w:p w:rsidR="002F2E81" w:rsidRPr="00860A68" w:rsidRDefault="00123FDD" w:rsidP="002F2E81">
      <w:pPr>
        <w:jc w:val="both"/>
        <w:rPr>
          <w:rFonts w:ascii="Times New Roman" w:hAnsi="Times New Roman" w:cs="Times New Roman"/>
          <w:sz w:val="23"/>
        </w:rPr>
      </w:pPr>
      <w:r w:rsidRPr="00860A68">
        <w:rPr>
          <w:rFonts w:ascii="Times New Roman" w:hAnsi="Times New Roman" w:cs="Times New Roman"/>
          <w:sz w:val="23"/>
        </w:rPr>
        <w:t xml:space="preserve">The SCPA </w:t>
      </w:r>
      <w:r w:rsidR="00AF3868">
        <w:rPr>
          <w:rFonts w:ascii="Times New Roman" w:hAnsi="Times New Roman" w:cs="Times New Roman"/>
          <w:sz w:val="23"/>
        </w:rPr>
        <w:t xml:space="preserve">undertakes </w:t>
      </w:r>
      <w:r w:rsidRPr="00860A68">
        <w:rPr>
          <w:rFonts w:ascii="Times New Roman" w:hAnsi="Times New Roman" w:cs="Times New Roman"/>
          <w:sz w:val="23"/>
        </w:rPr>
        <w:t xml:space="preserve"> </w:t>
      </w:r>
      <w:r w:rsidR="00BF1E8D">
        <w:rPr>
          <w:rFonts w:ascii="Times New Roman" w:hAnsi="Times New Roman" w:cs="Times New Roman"/>
          <w:sz w:val="23"/>
        </w:rPr>
        <w:t xml:space="preserve">a number of </w:t>
      </w:r>
      <w:r w:rsidR="00F4306B" w:rsidRPr="00860A68">
        <w:rPr>
          <w:rFonts w:ascii="Times New Roman" w:hAnsi="Times New Roman" w:cs="Times New Roman"/>
          <w:sz w:val="23"/>
        </w:rPr>
        <w:t xml:space="preserve">activities to engage </w:t>
      </w:r>
      <w:r w:rsidR="00040C20">
        <w:rPr>
          <w:rFonts w:ascii="Times New Roman" w:hAnsi="Times New Roman" w:cs="Times New Roman"/>
          <w:sz w:val="23"/>
        </w:rPr>
        <w:t xml:space="preserve">with </w:t>
      </w:r>
      <w:r w:rsidR="00F4306B" w:rsidRPr="00860A68">
        <w:rPr>
          <w:rFonts w:ascii="Times New Roman" w:hAnsi="Times New Roman" w:cs="Times New Roman"/>
          <w:sz w:val="23"/>
        </w:rPr>
        <w:t xml:space="preserve">and educate the community about </w:t>
      </w:r>
      <w:r w:rsidR="00C855D7">
        <w:rPr>
          <w:rFonts w:ascii="Times New Roman" w:hAnsi="Times New Roman" w:cs="Times New Roman"/>
          <w:sz w:val="23"/>
        </w:rPr>
        <w:t>P</w:t>
      </w:r>
      <w:r w:rsidR="00215B48" w:rsidRPr="00860A68">
        <w:rPr>
          <w:rFonts w:ascii="Times New Roman" w:hAnsi="Times New Roman" w:cs="Times New Roman"/>
          <w:sz w:val="23"/>
        </w:rPr>
        <w:t>ort</w:t>
      </w:r>
      <w:r w:rsidRPr="00860A68">
        <w:rPr>
          <w:rFonts w:ascii="Times New Roman" w:hAnsi="Times New Roman" w:cs="Times New Roman"/>
          <w:sz w:val="23"/>
        </w:rPr>
        <w:t xml:space="preserve"> </w:t>
      </w:r>
      <w:r w:rsidR="00F4306B" w:rsidRPr="00860A68">
        <w:rPr>
          <w:rFonts w:ascii="Times New Roman" w:hAnsi="Times New Roman" w:cs="Times New Roman"/>
          <w:sz w:val="23"/>
        </w:rPr>
        <w:t xml:space="preserve">activities and </w:t>
      </w:r>
      <w:r w:rsidR="00040C20">
        <w:rPr>
          <w:rFonts w:ascii="Times New Roman" w:hAnsi="Times New Roman" w:cs="Times New Roman"/>
          <w:sz w:val="23"/>
        </w:rPr>
        <w:t xml:space="preserve">to </w:t>
      </w:r>
      <w:r w:rsidR="00F4306B" w:rsidRPr="00860A68">
        <w:rPr>
          <w:rFonts w:ascii="Times New Roman" w:hAnsi="Times New Roman" w:cs="Times New Roman"/>
          <w:sz w:val="23"/>
        </w:rPr>
        <w:t>improve quality of l</w:t>
      </w:r>
      <w:r w:rsidRPr="00860A68">
        <w:rPr>
          <w:rFonts w:ascii="Times New Roman" w:hAnsi="Times New Roman" w:cs="Times New Roman"/>
          <w:sz w:val="23"/>
        </w:rPr>
        <w:t>ife</w:t>
      </w:r>
      <w:r w:rsidR="00BF1E8D">
        <w:rPr>
          <w:rFonts w:ascii="Times New Roman" w:hAnsi="Times New Roman" w:cs="Times New Roman"/>
          <w:sz w:val="23"/>
        </w:rPr>
        <w:t>, including</w:t>
      </w:r>
      <w:r w:rsidRPr="00860A68">
        <w:rPr>
          <w:rFonts w:ascii="Times New Roman" w:hAnsi="Times New Roman" w:cs="Times New Roman"/>
          <w:sz w:val="23"/>
        </w:rPr>
        <w:t xml:space="preserve">: </w:t>
      </w:r>
    </w:p>
    <w:p w:rsidR="002F2E81" w:rsidRPr="00860A68" w:rsidRDefault="002F2E81" w:rsidP="00656279">
      <w:pPr>
        <w:pStyle w:val="Default"/>
        <w:numPr>
          <w:ilvl w:val="0"/>
          <w:numId w:val="16"/>
        </w:numPr>
        <w:jc w:val="both"/>
        <w:rPr>
          <w:sz w:val="23"/>
          <w:szCs w:val="22"/>
        </w:rPr>
      </w:pPr>
      <w:r w:rsidRPr="00860A68">
        <w:rPr>
          <w:sz w:val="23"/>
          <w:szCs w:val="22"/>
        </w:rPr>
        <w:t>The aforementioned Daniel Island Saltwater Mitigation Bank project</w:t>
      </w:r>
      <w:r w:rsidR="00040C20">
        <w:rPr>
          <w:sz w:val="23"/>
          <w:szCs w:val="22"/>
        </w:rPr>
        <w:t>;</w:t>
      </w:r>
    </w:p>
    <w:p w:rsidR="002F2E81" w:rsidRPr="00860A68" w:rsidRDefault="002F2E81" w:rsidP="00656279">
      <w:pPr>
        <w:pStyle w:val="Default"/>
        <w:numPr>
          <w:ilvl w:val="0"/>
          <w:numId w:val="16"/>
        </w:numPr>
        <w:jc w:val="both"/>
        <w:rPr>
          <w:sz w:val="23"/>
          <w:szCs w:val="22"/>
        </w:rPr>
      </w:pPr>
      <w:r w:rsidRPr="00860A68">
        <w:rPr>
          <w:sz w:val="23"/>
          <w:szCs w:val="22"/>
        </w:rPr>
        <w:t xml:space="preserve">A partnership with </w:t>
      </w:r>
      <w:r w:rsidR="00AF3868" w:rsidRPr="00860A68">
        <w:rPr>
          <w:sz w:val="23"/>
          <w:szCs w:val="22"/>
        </w:rPr>
        <w:t>S</w:t>
      </w:r>
      <w:r w:rsidR="00AF3868">
        <w:rPr>
          <w:sz w:val="23"/>
          <w:szCs w:val="22"/>
        </w:rPr>
        <w:t>outh Carolina Department of Natural Resources</w:t>
      </w:r>
      <w:r w:rsidR="00C855D7">
        <w:rPr>
          <w:sz w:val="23"/>
          <w:szCs w:val="22"/>
        </w:rPr>
        <w:t xml:space="preserve"> </w:t>
      </w:r>
      <w:r w:rsidRPr="00860A68">
        <w:rPr>
          <w:sz w:val="23"/>
          <w:szCs w:val="22"/>
        </w:rPr>
        <w:t>to build approximately 300 feet of oyster reef along Drum Island</w:t>
      </w:r>
      <w:r w:rsidR="00040C20">
        <w:rPr>
          <w:sz w:val="23"/>
          <w:szCs w:val="22"/>
        </w:rPr>
        <w:t>;</w:t>
      </w:r>
    </w:p>
    <w:p w:rsidR="002F2E81" w:rsidRPr="00860A68" w:rsidRDefault="002F2E81" w:rsidP="00656279">
      <w:pPr>
        <w:pStyle w:val="Default"/>
        <w:numPr>
          <w:ilvl w:val="0"/>
          <w:numId w:val="16"/>
        </w:numPr>
        <w:jc w:val="both"/>
        <w:rPr>
          <w:sz w:val="23"/>
          <w:szCs w:val="22"/>
        </w:rPr>
      </w:pPr>
      <w:r w:rsidRPr="00860A68">
        <w:rPr>
          <w:sz w:val="23"/>
          <w:szCs w:val="22"/>
        </w:rPr>
        <w:t>Implementation of Diesel Emission Reduction Act grants, operation of the Clean Truck Program, and local air monitoring</w:t>
      </w:r>
      <w:r w:rsidR="00040C20">
        <w:rPr>
          <w:sz w:val="23"/>
          <w:szCs w:val="22"/>
        </w:rPr>
        <w:t>;</w:t>
      </w:r>
    </w:p>
    <w:p w:rsidR="00F4306B" w:rsidRPr="00860A68" w:rsidRDefault="00F4306B" w:rsidP="00656279">
      <w:pPr>
        <w:pStyle w:val="Default"/>
        <w:numPr>
          <w:ilvl w:val="0"/>
          <w:numId w:val="16"/>
        </w:numPr>
        <w:jc w:val="both"/>
        <w:rPr>
          <w:sz w:val="23"/>
          <w:szCs w:val="22"/>
        </w:rPr>
      </w:pPr>
      <w:r w:rsidRPr="00860A68">
        <w:rPr>
          <w:sz w:val="23"/>
          <w:szCs w:val="22"/>
        </w:rPr>
        <w:t>The Community Giving Prog</w:t>
      </w:r>
      <w:r w:rsidR="002F2E81" w:rsidRPr="00860A68">
        <w:rPr>
          <w:sz w:val="23"/>
          <w:szCs w:val="22"/>
        </w:rPr>
        <w:t xml:space="preserve">ram, which </w:t>
      </w:r>
      <w:r w:rsidR="00123FDD" w:rsidRPr="00860A68">
        <w:rPr>
          <w:sz w:val="23"/>
          <w:szCs w:val="22"/>
        </w:rPr>
        <w:t>provided $61,000 in grants to 55 charitable organizations in FY21</w:t>
      </w:r>
      <w:r w:rsidRPr="00860A68">
        <w:rPr>
          <w:sz w:val="23"/>
          <w:szCs w:val="22"/>
        </w:rPr>
        <w:t xml:space="preserve">. </w:t>
      </w:r>
      <w:r w:rsidR="00D17A44">
        <w:rPr>
          <w:sz w:val="23"/>
          <w:szCs w:val="22"/>
        </w:rPr>
        <w:t>The program</w:t>
      </w:r>
      <w:r w:rsidRPr="00860A68">
        <w:rPr>
          <w:sz w:val="23"/>
          <w:szCs w:val="22"/>
        </w:rPr>
        <w:t xml:space="preserve"> supports</w:t>
      </w:r>
      <w:r w:rsidR="002F2E81" w:rsidRPr="00860A68">
        <w:rPr>
          <w:sz w:val="23"/>
          <w:szCs w:val="22"/>
        </w:rPr>
        <w:t xml:space="preserve"> port-related maritime commerce, economic development,</w:t>
      </w:r>
      <w:r w:rsidRPr="00860A68">
        <w:rPr>
          <w:sz w:val="23"/>
          <w:szCs w:val="22"/>
        </w:rPr>
        <w:t xml:space="preserve"> and environmental, educational, and community needs. </w:t>
      </w:r>
      <w:r w:rsidR="002F2E81" w:rsidRPr="00860A68">
        <w:rPr>
          <w:sz w:val="23"/>
          <w:szCs w:val="22"/>
        </w:rPr>
        <w:t>SCPA awarded $128,500 in FY</w:t>
      </w:r>
      <w:r w:rsidR="00123FDD" w:rsidRPr="00860A68">
        <w:rPr>
          <w:sz w:val="23"/>
          <w:szCs w:val="22"/>
        </w:rPr>
        <w:t>20, $106,000 in F</w:t>
      </w:r>
      <w:r w:rsidR="002F2E81" w:rsidRPr="00860A68">
        <w:rPr>
          <w:sz w:val="23"/>
          <w:szCs w:val="22"/>
        </w:rPr>
        <w:t xml:space="preserve">Y19, and $103,000 in FY18. </w:t>
      </w:r>
      <w:r w:rsidR="00123FDD" w:rsidRPr="00860A68">
        <w:rPr>
          <w:sz w:val="23"/>
          <w:szCs w:val="22"/>
        </w:rPr>
        <w:t>SCPA plans to return to a pr</w:t>
      </w:r>
      <w:r w:rsidR="002F2E81" w:rsidRPr="00860A68">
        <w:rPr>
          <w:sz w:val="23"/>
          <w:szCs w:val="22"/>
        </w:rPr>
        <w:t>e-pandemic level giving for FY</w:t>
      </w:r>
      <w:r w:rsidR="00123FDD" w:rsidRPr="00860A68">
        <w:rPr>
          <w:sz w:val="23"/>
          <w:szCs w:val="22"/>
        </w:rPr>
        <w:t>22</w:t>
      </w:r>
      <w:r w:rsidR="00040C20">
        <w:rPr>
          <w:sz w:val="23"/>
          <w:szCs w:val="22"/>
        </w:rPr>
        <w:t>;</w:t>
      </w:r>
    </w:p>
    <w:p w:rsidR="00F4306B" w:rsidRPr="00860A68" w:rsidRDefault="00F4306B" w:rsidP="00656279">
      <w:pPr>
        <w:pStyle w:val="ListParagraph"/>
        <w:numPr>
          <w:ilvl w:val="0"/>
          <w:numId w:val="6"/>
        </w:numPr>
        <w:jc w:val="both"/>
        <w:rPr>
          <w:rFonts w:ascii="Times New Roman" w:hAnsi="Times New Roman" w:cs="Times New Roman"/>
          <w:sz w:val="23"/>
        </w:rPr>
      </w:pPr>
      <w:r w:rsidRPr="00860A68">
        <w:rPr>
          <w:rFonts w:ascii="Times New Roman" w:hAnsi="Times New Roman" w:cs="Times New Roman"/>
          <w:sz w:val="23"/>
        </w:rPr>
        <w:t>The free community tour program, which enables the public</w:t>
      </w:r>
      <w:r w:rsidR="002F2E81" w:rsidRPr="00860A68">
        <w:rPr>
          <w:rFonts w:ascii="Times New Roman" w:hAnsi="Times New Roman" w:cs="Times New Roman"/>
          <w:sz w:val="23"/>
        </w:rPr>
        <w:t xml:space="preserve"> to visit the SCPA’s Wando</w:t>
      </w:r>
      <w:r w:rsidRPr="00860A68">
        <w:rPr>
          <w:rFonts w:ascii="Times New Roman" w:hAnsi="Times New Roman" w:cs="Times New Roman"/>
          <w:sz w:val="23"/>
        </w:rPr>
        <w:t>, C</w:t>
      </w:r>
      <w:r w:rsidR="002F2E81" w:rsidRPr="00860A68">
        <w:rPr>
          <w:rFonts w:ascii="Times New Roman" w:hAnsi="Times New Roman" w:cs="Times New Roman"/>
          <w:sz w:val="23"/>
        </w:rPr>
        <w:t>olumbus Street, and Union Pier t</w:t>
      </w:r>
      <w:r w:rsidRPr="00860A68">
        <w:rPr>
          <w:rFonts w:ascii="Times New Roman" w:hAnsi="Times New Roman" w:cs="Times New Roman"/>
          <w:sz w:val="23"/>
        </w:rPr>
        <w:t>erminal</w:t>
      </w:r>
      <w:r w:rsidR="002F2E81" w:rsidRPr="00860A68">
        <w:rPr>
          <w:rFonts w:ascii="Times New Roman" w:hAnsi="Times New Roman" w:cs="Times New Roman"/>
          <w:sz w:val="23"/>
        </w:rPr>
        <w:t>s</w:t>
      </w:r>
      <w:r w:rsidRPr="00860A68">
        <w:rPr>
          <w:rFonts w:ascii="Times New Roman" w:hAnsi="Times New Roman" w:cs="Times New Roman"/>
          <w:sz w:val="23"/>
        </w:rPr>
        <w:t xml:space="preserve">. </w:t>
      </w:r>
      <w:r w:rsidR="00123FDD" w:rsidRPr="00860A68">
        <w:rPr>
          <w:rFonts w:ascii="Times New Roman" w:hAnsi="Times New Roman" w:cs="Times New Roman"/>
          <w:sz w:val="23"/>
        </w:rPr>
        <w:t>The free tours draw widespread interest and a</w:t>
      </w:r>
      <w:r w:rsidR="002F2E81" w:rsidRPr="00860A68">
        <w:rPr>
          <w:rFonts w:ascii="Times New Roman" w:hAnsi="Times New Roman" w:cs="Times New Roman"/>
          <w:sz w:val="23"/>
        </w:rPr>
        <w:t>r</w:t>
      </w:r>
      <w:r w:rsidR="00123FDD" w:rsidRPr="00860A68">
        <w:rPr>
          <w:rFonts w:ascii="Times New Roman" w:hAnsi="Times New Roman" w:cs="Times New Roman"/>
          <w:sz w:val="23"/>
        </w:rPr>
        <w:t>e fully booked</w:t>
      </w:r>
      <w:r w:rsidR="00040C20">
        <w:rPr>
          <w:rFonts w:ascii="Times New Roman" w:hAnsi="Times New Roman" w:cs="Times New Roman"/>
          <w:sz w:val="23"/>
        </w:rPr>
        <w:t>; and</w:t>
      </w:r>
    </w:p>
    <w:p w:rsidR="001043DA" w:rsidRPr="00C52BF1" w:rsidRDefault="002F2E81" w:rsidP="00C52BF1">
      <w:pPr>
        <w:pStyle w:val="ListParagraph"/>
        <w:numPr>
          <w:ilvl w:val="0"/>
          <w:numId w:val="6"/>
        </w:numPr>
        <w:jc w:val="both"/>
        <w:rPr>
          <w:rFonts w:ascii="Times New Roman" w:hAnsi="Times New Roman" w:cs="Times New Roman"/>
          <w:sz w:val="23"/>
        </w:rPr>
      </w:pPr>
      <w:r w:rsidRPr="00860A68">
        <w:rPr>
          <w:rFonts w:ascii="Times New Roman" w:hAnsi="Times New Roman" w:cs="Times New Roman"/>
          <w:sz w:val="23"/>
        </w:rPr>
        <w:t xml:space="preserve">The </w:t>
      </w:r>
      <w:r w:rsidR="00123FDD" w:rsidRPr="00860A68">
        <w:rPr>
          <w:rFonts w:ascii="Times New Roman" w:hAnsi="Times New Roman" w:cs="Times New Roman"/>
          <w:sz w:val="23"/>
        </w:rPr>
        <w:t xml:space="preserve">Wando Good Neighbors </w:t>
      </w:r>
      <w:r w:rsidR="001E22EA">
        <w:rPr>
          <w:rFonts w:ascii="Times New Roman" w:hAnsi="Times New Roman" w:cs="Times New Roman"/>
          <w:sz w:val="23"/>
        </w:rPr>
        <w:t>meetings</w:t>
      </w:r>
      <w:r w:rsidRPr="00860A68">
        <w:rPr>
          <w:rFonts w:ascii="Times New Roman" w:hAnsi="Times New Roman" w:cs="Times New Roman"/>
          <w:sz w:val="23"/>
        </w:rPr>
        <w:t>, which</w:t>
      </w:r>
      <w:r w:rsidR="00123FDD" w:rsidRPr="00860A68">
        <w:rPr>
          <w:rFonts w:ascii="Times New Roman" w:hAnsi="Times New Roman" w:cs="Times New Roman"/>
          <w:sz w:val="23"/>
        </w:rPr>
        <w:t xml:space="preserve"> </w:t>
      </w:r>
      <w:r w:rsidRPr="00860A68">
        <w:rPr>
          <w:rFonts w:ascii="Times New Roman" w:hAnsi="Times New Roman" w:cs="Times New Roman"/>
          <w:sz w:val="23"/>
        </w:rPr>
        <w:t>allows residents near the WWT to meet with SCPA leadership, local law enforc</w:t>
      </w:r>
      <w:r w:rsidR="00860A68">
        <w:rPr>
          <w:rFonts w:ascii="Times New Roman" w:hAnsi="Times New Roman" w:cs="Times New Roman"/>
          <w:sz w:val="23"/>
        </w:rPr>
        <w:t>ement, and elected officials</w:t>
      </w:r>
      <w:r w:rsidRPr="00860A68">
        <w:rPr>
          <w:rFonts w:ascii="Times New Roman" w:hAnsi="Times New Roman" w:cs="Times New Roman"/>
          <w:sz w:val="23"/>
        </w:rPr>
        <w:t xml:space="preserve"> to receive </w:t>
      </w:r>
      <w:r w:rsidR="001409A5">
        <w:rPr>
          <w:rFonts w:ascii="Times New Roman" w:hAnsi="Times New Roman" w:cs="Times New Roman"/>
          <w:sz w:val="23"/>
        </w:rPr>
        <w:t xml:space="preserve">SCPA-related </w:t>
      </w:r>
      <w:r w:rsidRPr="00860A68">
        <w:rPr>
          <w:rFonts w:ascii="Times New Roman" w:hAnsi="Times New Roman" w:cs="Times New Roman"/>
          <w:sz w:val="23"/>
        </w:rPr>
        <w:t>updates and provide neighborhood feedback.</w:t>
      </w:r>
    </w:p>
    <w:p w:rsidR="00506EC0" w:rsidRDefault="00506EC0" w:rsidP="001043DA">
      <w:pPr>
        <w:ind w:left="360"/>
        <w:jc w:val="center"/>
        <w:rPr>
          <w:rFonts w:ascii="Times New Roman" w:hAnsi="Times New Roman" w:cs="Times New Roman"/>
          <w:b/>
          <w:sz w:val="23"/>
        </w:rPr>
      </w:pPr>
    </w:p>
    <w:p w:rsidR="00F4306B" w:rsidRPr="001043DA" w:rsidRDefault="00D17A44" w:rsidP="001043DA">
      <w:pPr>
        <w:ind w:left="360"/>
        <w:jc w:val="center"/>
        <w:rPr>
          <w:rFonts w:ascii="Times New Roman" w:hAnsi="Times New Roman" w:cs="Times New Roman"/>
          <w:sz w:val="23"/>
        </w:rPr>
      </w:pPr>
      <w:r>
        <w:rPr>
          <w:rFonts w:ascii="Times New Roman" w:hAnsi="Times New Roman" w:cs="Times New Roman"/>
          <w:b/>
          <w:sz w:val="23"/>
        </w:rPr>
        <w:t xml:space="preserve">Executive </w:t>
      </w:r>
      <w:r w:rsidR="00F4306B" w:rsidRPr="001043DA">
        <w:rPr>
          <w:rFonts w:ascii="Times New Roman" w:hAnsi="Times New Roman" w:cs="Times New Roman"/>
          <w:b/>
          <w:sz w:val="23"/>
        </w:rPr>
        <w:t>Personnel</w:t>
      </w:r>
      <w:r w:rsidR="00356A38">
        <w:rPr>
          <w:rFonts w:ascii="Times New Roman" w:hAnsi="Times New Roman" w:cs="Times New Roman"/>
          <w:b/>
          <w:sz w:val="23"/>
        </w:rPr>
        <w:t>, Employees, and Labor</w:t>
      </w:r>
    </w:p>
    <w:p w:rsidR="00F4306B" w:rsidRPr="00860A68" w:rsidRDefault="0096183F" w:rsidP="00FD15A7">
      <w:pPr>
        <w:jc w:val="both"/>
        <w:rPr>
          <w:rFonts w:ascii="Times New Roman" w:hAnsi="Times New Roman" w:cs="Times New Roman"/>
          <w:sz w:val="23"/>
        </w:rPr>
      </w:pPr>
      <w:r>
        <w:rPr>
          <w:rFonts w:ascii="Times New Roman" w:hAnsi="Times New Roman" w:cs="Times New Roman"/>
          <w:sz w:val="23"/>
        </w:rPr>
        <w:t>In addition to the Board of Directors, t</w:t>
      </w:r>
      <w:r w:rsidR="00040C20">
        <w:rPr>
          <w:rFonts w:ascii="Times New Roman" w:hAnsi="Times New Roman" w:cs="Times New Roman"/>
          <w:sz w:val="23"/>
        </w:rPr>
        <w:t xml:space="preserve">he SCPA’s leadership team is made up of </w:t>
      </w:r>
      <w:r w:rsidR="004E6774">
        <w:rPr>
          <w:rFonts w:ascii="Times New Roman" w:hAnsi="Times New Roman" w:cs="Times New Roman"/>
          <w:sz w:val="23"/>
        </w:rPr>
        <w:t>14</w:t>
      </w:r>
      <w:r w:rsidR="00234CDE">
        <w:rPr>
          <w:rFonts w:ascii="Times New Roman" w:hAnsi="Times New Roman" w:cs="Times New Roman"/>
          <w:sz w:val="23"/>
        </w:rPr>
        <w:t xml:space="preserve"> </w:t>
      </w:r>
      <w:r w:rsidR="00040C20">
        <w:rPr>
          <w:rFonts w:ascii="Times New Roman" w:hAnsi="Times New Roman" w:cs="Times New Roman"/>
          <w:sz w:val="23"/>
        </w:rPr>
        <w:t xml:space="preserve">people. </w:t>
      </w:r>
    </w:p>
    <w:p w:rsidR="00F4306B" w:rsidRDefault="00F4306B" w:rsidP="00656279">
      <w:pPr>
        <w:pStyle w:val="ListParagraph"/>
        <w:numPr>
          <w:ilvl w:val="0"/>
          <w:numId w:val="6"/>
        </w:numPr>
        <w:jc w:val="both"/>
        <w:rPr>
          <w:rFonts w:ascii="Times New Roman" w:hAnsi="Times New Roman" w:cs="Times New Roman"/>
          <w:sz w:val="23"/>
        </w:rPr>
      </w:pPr>
      <w:r w:rsidRPr="00860A68">
        <w:rPr>
          <w:rFonts w:ascii="Times New Roman" w:hAnsi="Times New Roman" w:cs="Times New Roman"/>
          <w:sz w:val="23"/>
        </w:rPr>
        <w:t xml:space="preserve">James I. Newsome, President and </w:t>
      </w:r>
      <w:r w:rsidR="00DC5B85">
        <w:rPr>
          <w:rFonts w:ascii="Times New Roman" w:hAnsi="Times New Roman" w:cs="Times New Roman"/>
          <w:sz w:val="23"/>
        </w:rPr>
        <w:t>Chief Executive Officer</w:t>
      </w:r>
      <w:r w:rsidR="00DC5B85" w:rsidRPr="00860A68">
        <w:rPr>
          <w:rFonts w:ascii="Times New Roman" w:hAnsi="Times New Roman" w:cs="Times New Roman"/>
          <w:sz w:val="23"/>
        </w:rPr>
        <w:t xml:space="preserve"> </w:t>
      </w:r>
    </w:p>
    <w:p w:rsidR="00476987" w:rsidRDefault="00476987" w:rsidP="00656279">
      <w:pPr>
        <w:pStyle w:val="ListParagraph"/>
        <w:numPr>
          <w:ilvl w:val="0"/>
          <w:numId w:val="6"/>
        </w:numPr>
        <w:jc w:val="both"/>
        <w:rPr>
          <w:rFonts w:ascii="Times New Roman" w:hAnsi="Times New Roman" w:cs="Times New Roman"/>
          <w:sz w:val="23"/>
        </w:rPr>
      </w:pPr>
      <w:r>
        <w:rPr>
          <w:rFonts w:ascii="Times New Roman" w:hAnsi="Times New Roman" w:cs="Times New Roman"/>
          <w:sz w:val="23"/>
        </w:rPr>
        <w:t>Randy Lowell, General Counsel</w:t>
      </w:r>
    </w:p>
    <w:p w:rsidR="00476987" w:rsidRPr="00860A68" w:rsidRDefault="00476987" w:rsidP="00656279">
      <w:pPr>
        <w:pStyle w:val="ListParagraph"/>
        <w:numPr>
          <w:ilvl w:val="0"/>
          <w:numId w:val="6"/>
        </w:numPr>
        <w:jc w:val="both"/>
        <w:rPr>
          <w:rFonts w:ascii="Times New Roman" w:hAnsi="Times New Roman" w:cs="Times New Roman"/>
          <w:sz w:val="23"/>
        </w:rPr>
      </w:pPr>
      <w:r>
        <w:rPr>
          <w:rFonts w:ascii="Times New Roman" w:hAnsi="Times New Roman" w:cs="Times New Roman"/>
          <w:sz w:val="23"/>
        </w:rPr>
        <w:t>Dixon Hughes Goodman, Internal Audit</w:t>
      </w:r>
      <w:r w:rsidR="004F6280">
        <w:rPr>
          <w:rFonts w:ascii="Times New Roman" w:hAnsi="Times New Roman" w:cs="Times New Roman"/>
          <w:sz w:val="23"/>
        </w:rPr>
        <w:t>o</w:t>
      </w:r>
      <w:r w:rsidR="00040C20">
        <w:rPr>
          <w:rFonts w:ascii="Times New Roman" w:hAnsi="Times New Roman" w:cs="Times New Roman"/>
          <w:sz w:val="23"/>
        </w:rPr>
        <w:t>r</w:t>
      </w:r>
    </w:p>
    <w:p w:rsidR="00476987" w:rsidRDefault="00476987" w:rsidP="00656279">
      <w:pPr>
        <w:pStyle w:val="ListParagraph"/>
        <w:numPr>
          <w:ilvl w:val="0"/>
          <w:numId w:val="6"/>
        </w:numPr>
        <w:jc w:val="both"/>
        <w:rPr>
          <w:rFonts w:ascii="Times New Roman" w:hAnsi="Times New Roman" w:cs="Times New Roman"/>
          <w:sz w:val="23"/>
        </w:rPr>
      </w:pPr>
      <w:r w:rsidRPr="00860A68">
        <w:rPr>
          <w:rFonts w:ascii="Times New Roman" w:hAnsi="Times New Roman" w:cs="Times New Roman"/>
          <w:sz w:val="23"/>
        </w:rPr>
        <w:t xml:space="preserve">Barbara L. Melvin, </w:t>
      </w:r>
      <w:r w:rsidR="00DC5B85">
        <w:rPr>
          <w:rFonts w:ascii="Times New Roman" w:hAnsi="Times New Roman" w:cs="Times New Roman"/>
          <w:sz w:val="23"/>
        </w:rPr>
        <w:t>Chief Operating Officer</w:t>
      </w:r>
      <w:r w:rsidR="00DC5B85" w:rsidRPr="00860A68">
        <w:rPr>
          <w:rFonts w:ascii="Times New Roman" w:hAnsi="Times New Roman" w:cs="Times New Roman"/>
          <w:sz w:val="23"/>
        </w:rPr>
        <w:t xml:space="preserve"> </w:t>
      </w:r>
    </w:p>
    <w:p w:rsidR="00476987" w:rsidRDefault="00476987" w:rsidP="00656279">
      <w:pPr>
        <w:pStyle w:val="ListParagraph"/>
        <w:numPr>
          <w:ilvl w:val="0"/>
          <w:numId w:val="6"/>
        </w:numPr>
        <w:jc w:val="both"/>
        <w:rPr>
          <w:rFonts w:ascii="Times New Roman" w:hAnsi="Times New Roman" w:cs="Times New Roman"/>
          <w:sz w:val="23"/>
        </w:rPr>
      </w:pPr>
      <w:r>
        <w:rPr>
          <w:rFonts w:ascii="Times New Roman" w:hAnsi="Times New Roman" w:cs="Times New Roman"/>
          <w:sz w:val="23"/>
        </w:rPr>
        <w:t xml:space="preserve">Phil Padgett, </w:t>
      </w:r>
      <w:r w:rsidR="00DC5B85">
        <w:rPr>
          <w:rFonts w:ascii="Times New Roman" w:hAnsi="Times New Roman" w:cs="Times New Roman"/>
          <w:sz w:val="23"/>
        </w:rPr>
        <w:t>Chief Financial Officer</w:t>
      </w:r>
    </w:p>
    <w:p w:rsidR="00476987" w:rsidRPr="00476987" w:rsidRDefault="00476987" w:rsidP="00656279">
      <w:pPr>
        <w:pStyle w:val="ListParagraph"/>
        <w:numPr>
          <w:ilvl w:val="0"/>
          <w:numId w:val="6"/>
        </w:numPr>
        <w:jc w:val="both"/>
        <w:rPr>
          <w:rFonts w:ascii="Times New Roman" w:hAnsi="Times New Roman" w:cs="Times New Roman"/>
          <w:sz w:val="23"/>
        </w:rPr>
      </w:pPr>
      <w:r>
        <w:rPr>
          <w:rFonts w:ascii="Times New Roman" w:hAnsi="Times New Roman" w:cs="Times New Roman"/>
          <w:sz w:val="23"/>
        </w:rPr>
        <w:t xml:space="preserve">Jordi Yarborough, </w:t>
      </w:r>
      <w:r w:rsidR="00DC5B85">
        <w:rPr>
          <w:rFonts w:ascii="Times New Roman" w:hAnsi="Times New Roman" w:cs="Times New Roman"/>
          <w:sz w:val="23"/>
        </w:rPr>
        <w:t>Senior Vice President,</w:t>
      </w:r>
      <w:r w:rsidR="00DC5B85" w:rsidRPr="00860A68">
        <w:rPr>
          <w:rFonts w:ascii="Times New Roman" w:hAnsi="Times New Roman" w:cs="Times New Roman"/>
          <w:sz w:val="23"/>
        </w:rPr>
        <w:t xml:space="preserve"> </w:t>
      </w:r>
      <w:r>
        <w:rPr>
          <w:rFonts w:ascii="Times New Roman" w:hAnsi="Times New Roman" w:cs="Times New Roman"/>
          <w:sz w:val="23"/>
        </w:rPr>
        <w:t>Community Engagement &amp; Secretary to the Board</w:t>
      </w:r>
      <w:r w:rsidRPr="00860A68">
        <w:rPr>
          <w:rFonts w:ascii="Times New Roman" w:hAnsi="Times New Roman" w:cs="Times New Roman"/>
          <w:sz w:val="23"/>
        </w:rPr>
        <w:t xml:space="preserve"> </w:t>
      </w:r>
    </w:p>
    <w:p w:rsidR="00F4306B" w:rsidRDefault="00F4306B" w:rsidP="00656279">
      <w:pPr>
        <w:pStyle w:val="ListParagraph"/>
        <w:numPr>
          <w:ilvl w:val="0"/>
          <w:numId w:val="6"/>
        </w:numPr>
        <w:jc w:val="both"/>
        <w:rPr>
          <w:rFonts w:ascii="Times New Roman" w:hAnsi="Times New Roman" w:cs="Times New Roman"/>
          <w:sz w:val="23"/>
        </w:rPr>
      </w:pPr>
      <w:r w:rsidRPr="00860A68">
        <w:rPr>
          <w:rFonts w:ascii="Times New Roman" w:hAnsi="Times New Roman" w:cs="Times New Roman"/>
          <w:sz w:val="23"/>
        </w:rPr>
        <w:t xml:space="preserve">Paul G. McClintock, </w:t>
      </w:r>
      <w:r w:rsidR="00DC5B85">
        <w:rPr>
          <w:rFonts w:ascii="Times New Roman" w:hAnsi="Times New Roman" w:cs="Times New Roman"/>
          <w:sz w:val="23"/>
        </w:rPr>
        <w:t>Senior Vice President,</w:t>
      </w:r>
      <w:r w:rsidR="00DC5B85" w:rsidRPr="00860A68">
        <w:rPr>
          <w:rFonts w:ascii="Times New Roman" w:hAnsi="Times New Roman" w:cs="Times New Roman"/>
          <w:sz w:val="23"/>
        </w:rPr>
        <w:t xml:space="preserve"> </w:t>
      </w:r>
      <w:r w:rsidR="00476987">
        <w:rPr>
          <w:rFonts w:ascii="Times New Roman" w:hAnsi="Times New Roman" w:cs="Times New Roman"/>
          <w:sz w:val="23"/>
        </w:rPr>
        <w:t>Export Projects</w:t>
      </w:r>
      <w:r w:rsidRPr="00860A68">
        <w:rPr>
          <w:rFonts w:ascii="Times New Roman" w:hAnsi="Times New Roman" w:cs="Times New Roman"/>
          <w:sz w:val="23"/>
        </w:rPr>
        <w:t xml:space="preserve"> </w:t>
      </w:r>
    </w:p>
    <w:p w:rsidR="00476987" w:rsidRPr="00860A68" w:rsidRDefault="00476987" w:rsidP="00656279">
      <w:pPr>
        <w:pStyle w:val="ListParagraph"/>
        <w:numPr>
          <w:ilvl w:val="0"/>
          <w:numId w:val="6"/>
        </w:numPr>
        <w:jc w:val="both"/>
        <w:rPr>
          <w:rFonts w:ascii="Times New Roman" w:hAnsi="Times New Roman" w:cs="Times New Roman"/>
          <w:sz w:val="23"/>
        </w:rPr>
      </w:pPr>
      <w:r>
        <w:rPr>
          <w:rFonts w:ascii="Times New Roman" w:hAnsi="Times New Roman" w:cs="Times New Roman"/>
          <w:sz w:val="23"/>
        </w:rPr>
        <w:t xml:space="preserve">Micah Mallace, </w:t>
      </w:r>
      <w:r w:rsidR="00DC5B85">
        <w:rPr>
          <w:rFonts w:ascii="Times New Roman" w:hAnsi="Times New Roman" w:cs="Times New Roman"/>
          <w:sz w:val="23"/>
        </w:rPr>
        <w:t xml:space="preserve">Senior Vice President, </w:t>
      </w:r>
      <w:r>
        <w:rPr>
          <w:rFonts w:ascii="Times New Roman" w:hAnsi="Times New Roman" w:cs="Times New Roman"/>
          <w:sz w:val="23"/>
        </w:rPr>
        <w:t>Sales &amp; Marketing</w:t>
      </w:r>
    </w:p>
    <w:p w:rsidR="004E6774" w:rsidRDefault="00476987" w:rsidP="00F43670">
      <w:pPr>
        <w:pStyle w:val="ListParagraph"/>
        <w:numPr>
          <w:ilvl w:val="0"/>
          <w:numId w:val="6"/>
        </w:numPr>
        <w:jc w:val="both"/>
        <w:rPr>
          <w:rFonts w:ascii="Times New Roman" w:hAnsi="Times New Roman" w:cs="Times New Roman"/>
          <w:sz w:val="23"/>
        </w:rPr>
      </w:pPr>
      <w:r>
        <w:rPr>
          <w:rFonts w:ascii="Times New Roman" w:hAnsi="Times New Roman" w:cs="Times New Roman"/>
          <w:sz w:val="23"/>
        </w:rPr>
        <w:t xml:space="preserve">Beverly Cowart, </w:t>
      </w:r>
      <w:r w:rsidR="00DC5B85">
        <w:rPr>
          <w:rFonts w:ascii="Times New Roman" w:hAnsi="Times New Roman" w:cs="Times New Roman"/>
          <w:sz w:val="23"/>
        </w:rPr>
        <w:t xml:space="preserve">Senior Vice President, </w:t>
      </w:r>
      <w:r>
        <w:rPr>
          <w:rFonts w:ascii="Times New Roman" w:hAnsi="Times New Roman" w:cs="Times New Roman"/>
          <w:sz w:val="23"/>
        </w:rPr>
        <w:t>Talent Solutions</w:t>
      </w:r>
      <w:r w:rsidR="00F4306B" w:rsidRPr="00860A68">
        <w:rPr>
          <w:rFonts w:ascii="Times New Roman" w:hAnsi="Times New Roman" w:cs="Times New Roman"/>
          <w:sz w:val="23"/>
        </w:rPr>
        <w:t xml:space="preserve"> </w:t>
      </w:r>
    </w:p>
    <w:p w:rsidR="004E6774" w:rsidRPr="00F43670" w:rsidRDefault="004E6774" w:rsidP="00F43670">
      <w:pPr>
        <w:pStyle w:val="ListParagraph"/>
        <w:numPr>
          <w:ilvl w:val="0"/>
          <w:numId w:val="6"/>
        </w:numPr>
        <w:jc w:val="both"/>
        <w:rPr>
          <w:rFonts w:ascii="Times New Roman" w:hAnsi="Times New Roman" w:cs="Times New Roman"/>
          <w:sz w:val="23"/>
        </w:rPr>
      </w:pPr>
      <w:r w:rsidRPr="00F43670">
        <w:rPr>
          <w:rFonts w:ascii="Times New Roman" w:hAnsi="Times New Roman" w:cs="Times New Roman"/>
          <w:sz w:val="23"/>
          <w:szCs w:val="20"/>
        </w:rPr>
        <w:t xml:space="preserve">Joel Britt, </w:t>
      </w:r>
      <w:r w:rsidR="008070DD" w:rsidRPr="00F43670">
        <w:rPr>
          <w:rFonts w:ascii="Times New Roman" w:hAnsi="Times New Roman" w:cs="Times New Roman"/>
          <w:iCs/>
          <w:sz w:val="23"/>
          <w:szCs w:val="20"/>
        </w:rPr>
        <w:t>Senior Director, Operations</w:t>
      </w:r>
    </w:p>
    <w:p w:rsidR="004E6774" w:rsidRPr="00F43670" w:rsidRDefault="004E6774" w:rsidP="00F43670">
      <w:pPr>
        <w:pStyle w:val="ListParagraph"/>
        <w:numPr>
          <w:ilvl w:val="0"/>
          <w:numId w:val="6"/>
        </w:numPr>
        <w:jc w:val="both"/>
        <w:rPr>
          <w:rFonts w:ascii="Times New Roman" w:hAnsi="Times New Roman" w:cs="Times New Roman"/>
          <w:sz w:val="23"/>
        </w:rPr>
      </w:pPr>
      <w:r w:rsidRPr="00F43670">
        <w:rPr>
          <w:rFonts w:ascii="Times New Roman" w:hAnsi="Times New Roman" w:cs="Times New Roman"/>
          <w:sz w:val="23"/>
          <w:szCs w:val="20"/>
        </w:rPr>
        <w:t xml:space="preserve">Steve Kemp, </w:t>
      </w:r>
      <w:r w:rsidR="008070DD" w:rsidRPr="00F43670">
        <w:rPr>
          <w:rFonts w:ascii="Times New Roman" w:hAnsi="Times New Roman" w:cs="Times New Roman"/>
          <w:iCs/>
          <w:sz w:val="23"/>
          <w:szCs w:val="20"/>
        </w:rPr>
        <w:t>Senior Director, Intermodal, Chassis, &amp; Operations Projects</w:t>
      </w:r>
    </w:p>
    <w:p w:rsidR="004E6774" w:rsidRPr="00F43670" w:rsidRDefault="008070DD" w:rsidP="00F43670">
      <w:pPr>
        <w:pStyle w:val="ListParagraph"/>
        <w:numPr>
          <w:ilvl w:val="0"/>
          <w:numId w:val="6"/>
        </w:numPr>
        <w:jc w:val="both"/>
        <w:rPr>
          <w:rFonts w:ascii="Times New Roman" w:hAnsi="Times New Roman" w:cs="Times New Roman"/>
          <w:sz w:val="23"/>
        </w:rPr>
      </w:pPr>
      <w:r w:rsidRPr="00F43670">
        <w:rPr>
          <w:rFonts w:ascii="Times New Roman" w:hAnsi="Times New Roman" w:cs="Times New Roman"/>
          <w:sz w:val="23"/>
          <w:szCs w:val="20"/>
        </w:rPr>
        <w:t>W</w:t>
      </w:r>
      <w:r w:rsidR="004E6774" w:rsidRPr="00F43670">
        <w:rPr>
          <w:rFonts w:ascii="Times New Roman" w:hAnsi="Times New Roman" w:cs="Times New Roman"/>
          <w:sz w:val="23"/>
          <w:szCs w:val="20"/>
        </w:rPr>
        <w:t xml:space="preserve">alter Lagarenne, </w:t>
      </w:r>
      <w:r w:rsidRPr="00F43670">
        <w:rPr>
          <w:rFonts w:ascii="Times New Roman" w:hAnsi="Times New Roman" w:cs="Times New Roman"/>
          <w:iCs/>
          <w:sz w:val="23"/>
          <w:szCs w:val="20"/>
        </w:rPr>
        <w:t>Senior Director, Engineering &amp; Facilities</w:t>
      </w:r>
    </w:p>
    <w:p w:rsidR="004E6774" w:rsidRPr="00F43670" w:rsidRDefault="004E6774" w:rsidP="00F43670">
      <w:pPr>
        <w:pStyle w:val="ListParagraph"/>
        <w:numPr>
          <w:ilvl w:val="0"/>
          <w:numId w:val="6"/>
        </w:numPr>
        <w:jc w:val="both"/>
        <w:rPr>
          <w:rFonts w:ascii="Times New Roman" w:hAnsi="Times New Roman" w:cs="Times New Roman"/>
          <w:sz w:val="23"/>
        </w:rPr>
      </w:pPr>
      <w:r w:rsidRPr="00F43670">
        <w:rPr>
          <w:rFonts w:ascii="Times New Roman" w:hAnsi="Times New Roman" w:cs="Times New Roman"/>
          <w:sz w:val="23"/>
          <w:szCs w:val="20"/>
        </w:rPr>
        <w:t xml:space="preserve">Steve Rauch, </w:t>
      </w:r>
      <w:r w:rsidR="008070DD" w:rsidRPr="00F43670">
        <w:rPr>
          <w:rFonts w:ascii="Times New Roman" w:hAnsi="Times New Roman" w:cs="Times New Roman"/>
          <w:iCs/>
          <w:sz w:val="23"/>
          <w:szCs w:val="20"/>
        </w:rPr>
        <w:t>Senior Director, Information Technology</w:t>
      </w:r>
    </w:p>
    <w:p w:rsidR="004E6774" w:rsidRPr="00F43670" w:rsidRDefault="004E6774" w:rsidP="00F43670">
      <w:pPr>
        <w:pStyle w:val="ListParagraph"/>
        <w:numPr>
          <w:ilvl w:val="0"/>
          <w:numId w:val="6"/>
        </w:numPr>
        <w:jc w:val="both"/>
        <w:rPr>
          <w:rFonts w:ascii="Times New Roman" w:hAnsi="Times New Roman" w:cs="Times New Roman"/>
          <w:sz w:val="23"/>
        </w:rPr>
      </w:pPr>
      <w:r w:rsidRPr="00F43670">
        <w:rPr>
          <w:rFonts w:ascii="Times New Roman" w:hAnsi="Times New Roman" w:cs="Times New Roman"/>
          <w:sz w:val="23"/>
          <w:szCs w:val="20"/>
        </w:rPr>
        <w:t xml:space="preserve">Brent Simon, </w:t>
      </w:r>
      <w:r w:rsidR="008070DD" w:rsidRPr="00F43670">
        <w:rPr>
          <w:rFonts w:ascii="Times New Roman" w:hAnsi="Times New Roman" w:cs="Times New Roman"/>
          <w:iCs/>
          <w:sz w:val="23"/>
          <w:szCs w:val="20"/>
        </w:rPr>
        <w:t>Senior Director, Chief of Port Police</w:t>
      </w:r>
    </w:p>
    <w:p w:rsidR="008070DD" w:rsidRPr="00F43670" w:rsidRDefault="004E6774" w:rsidP="00F43670">
      <w:pPr>
        <w:pStyle w:val="ListParagraph"/>
        <w:numPr>
          <w:ilvl w:val="0"/>
          <w:numId w:val="6"/>
        </w:numPr>
        <w:jc w:val="both"/>
        <w:rPr>
          <w:rFonts w:ascii="Times New Roman" w:hAnsi="Times New Roman" w:cs="Times New Roman"/>
          <w:sz w:val="23"/>
        </w:rPr>
      </w:pPr>
      <w:r w:rsidRPr="00F43670">
        <w:rPr>
          <w:rFonts w:ascii="Times New Roman" w:hAnsi="Times New Roman" w:cs="Times New Roman"/>
          <w:sz w:val="23"/>
          <w:szCs w:val="20"/>
        </w:rPr>
        <w:t xml:space="preserve">Mike Stresemann, </w:t>
      </w:r>
      <w:r w:rsidR="008070DD" w:rsidRPr="00F43670">
        <w:rPr>
          <w:rFonts w:ascii="Times New Roman" w:hAnsi="Times New Roman" w:cs="Times New Roman"/>
          <w:iCs/>
          <w:sz w:val="23"/>
          <w:szCs w:val="20"/>
        </w:rPr>
        <w:t>Senior Director, Crane and Equipment Maintenance</w:t>
      </w:r>
    </w:p>
    <w:p w:rsidR="008070DD" w:rsidRPr="00860A68" w:rsidRDefault="008070DD" w:rsidP="00F43670">
      <w:pPr>
        <w:pStyle w:val="ListParagraph"/>
        <w:jc w:val="both"/>
        <w:rPr>
          <w:rFonts w:ascii="Times New Roman" w:hAnsi="Times New Roman" w:cs="Times New Roman"/>
          <w:sz w:val="23"/>
        </w:rPr>
      </w:pPr>
    </w:p>
    <w:p w:rsidR="00476987" w:rsidRDefault="00476987" w:rsidP="00FD15A7">
      <w:pPr>
        <w:jc w:val="both"/>
        <w:rPr>
          <w:rFonts w:ascii="Times New Roman" w:hAnsi="Times New Roman" w:cs="Times New Roman"/>
          <w:sz w:val="23"/>
        </w:rPr>
      </w:pPr>
      <w:r>
        <w:rPr>
          <w:rFonts w:ascii="Times New Roman" w:hAnsi="Times New Roman" w:cs="Times New Roman"/>
          <w:sz w:val="23"/>
        </w:rPr>
        <w:t xml:space="preserve">The SCPA’s executive compensation structure is administered by the </w:t>
      </w:r>
      <w:r w:rsidR="00040C20">
        <w:rPr>
          <w:rFonts w:ascii="Times New Roman" w:hAnsi="Times New Roman" w:cs="Times New Roman"/>
          <w:sz w:val="23"/>
        </w:rPr>
        <w:t xml:space="preserve">SCPA Board’s </w:t>
      </w:r>
      <w:r>
        <w:rPr>
          <w:rFonts w:ascii="Times New Roman" w:hAnsi="Times New Roman" w:cs="Times New Roman"/>
          <w:sz w:val="23"/>
        </w:rPr>
        <w:t>H</w:t>
      </w:r>
      <w:r w:rsidR="00040C20">
        <w:rPr>
          <w:rFonts w:ascii="Times New Roman" w:hAnsi="Times New Roman" w:cs="Times New Roman"/>
          <w:sz w:val="23"/>
        </w:rPr>
        <w:t xml:space="preserve">uman Resources </w:t>
      </w:r>
      <w:r>
        <w:rPr>
          <w:rFonts w:ascii="Times New Roman" w:hAnsi="Times New Roman" w:cs="Times New Roman"/>
          <w:sz w:val="23"/>
        </w:rPr>
        <w:t xml:space="preserve">Committee. </w:t>
      </w:r>
      <w:r w:rsidR="00DC5B85">
        <w:rPr>
          <w:rFonts w:ascii="Times New Roman" w:hAnsi="Times New Roman" w:cs="Times New Roman"/>
          <w:sz w:val="23"/>
        </w:rPr>
        <w:t xml:space="preserve">Any compensation increases require </w:t>
      </w:r>
      <w:r>
        <w:rPr>
          <w:rFonts w:ascii="Times New Roman" w:hAnsi="Times New Roman" w:cs="Times New Roman"/>
          <w:sz w:val="23"/>
        </w:rPr>
        <w:t>Board approval in</w:t>
      </w:r>
      <w:r w:rsidR="00DC5B85">
        <w:rPr>
          <w:rFonts w:ascii="Times New Roman" w:hAnsi="Times New Roman" w:cs="Times New Roman"/>
          <w:sz w:val="23"/>
        </w:rPr>
        <w:t xml:space="preserve"> a</w:t>
      </w:r>
      <w:r>
        <w:rPr>
          <w:rFonts w:ascii="Times New Roman" w:hAnsi="Times New Roman" w:cs="Times New Roman"/>
          <w:sz w:val="23"/>
        </w:rPr>
        <w:t xml:space="preserve"> public session. The Board </w:t>
      </w:r>
      <w:r w:rsidR="00A45719">
        <w:rPr>
          <w:rFonts w:ascii="Times New Roman" w:hAnsi="Times New Roman" w:cs="Times New Roman"/>
          <w:sz w:val="23"/>
        </w:rPr>
        <w:t>conducts regular benchmarks with other major</w:t>
      </w:r>
      <w:r w:rsidR="001E73F1">
        <w:rPr>
          <w:rFonts w:ascii="Times New Roman" w:hAnsi="Times New Roman" w:cs="Times New Roman"/>
          <w:sz w:val="23"/>
        </w:rPr>
        <w:t xml:space="preserve"> U.S. </w:t>
      </w:r>
      <w:r w:rsidR="00A45719">
        <w:rPr>
          <w:rFonts w:ascii="Times New Roman" w:hAnsi="Times New Roman" w:cs="Times New Roman"/>
          <w:sz w:val="23"/>
        </w:rPr>
        <w:t>ports.</w:t>
      </w:r>
    </w:p>
    <w:p w:rsidR="00476987" w:rsidRPr="00860A68" w:rsidRDefault="00A45719" w:rsidP="00FD15A7">
      <w:pPr>
        <w:jc w:val="both"/>
        <w:rPr>
          <w:rFonts w:ascii="Times New Roman" w:hAnsi="Times New Roman" w:cs="Times New Roman"/>
          <w:sz w:val="23"/>
        </w:rPr>
      </w:pPr>
      <w:r>
        <w:rPr>
          <w:rFonts w:ascii="Times New Roman" w:hAnsi="Times New Roman" w:cs="Times New Roman"/>
          <w:sz w:val="23"/>
        </w:rPr>
        <w:t xml:space="preserve">The </w:t>
      </w:r>
      <w:r w:rsidR="00DC5B85">
        <w:rPr>
          <w:rFonts w:ascii="Times New Roman" w:hAnsi="Times New Roman" w:cs="Times New Roman"/>
          <w:sz w:val="23"/>
        </w:rPr>
        <w:t xml:space="preserve">SCPA </w:t>
      </w:r>
      <w:r>
        <w:rPr>
          <w:rFonts w:ascii="Times New Roman" w:hAnsi="Times New Roman" w:cs="Times New Roman"/>
          <w:sz w:val="23"/>
        </w:rPr>
        <w:t>also has a variable incentive com</w:t>
      </w:r>
      <w:r w:rsidR="00E64BFD">
        <w:rPr>
          <w:rFonts w:ascii="Times New Roman" w:hAnsi="Times New Roman" w:cs="Times New Roman"/>
          <w:sz w:val="23"/>
        </w:rPr>
        <w:t xml:space="preserve">pensation program for </w:t>
      </w:r>
      <w:r w:rsidR="00AF3868">
        <w:rPr>
          <w:rFonts w:ascii="Times New Roman" w:hAnsi="Times New Roman" w:cs="Times New Roman"/>
          <w:sz w:val="23"/>
        </w:rPr>
        <w:t xml:space="preserve">executives. </w:t>
      </w:r>
      <w:r>
        <w:rPr>
          <w:rFonts w:ascii="Times New Roman" w:hAnsi="Times New Roman" w:cs="Times New Roman"/>
          <w:sz w:val="23"/>
        </w:rPr>
        <w:t xml:space="preserve">Incentives are based on volume and operating cash flow. A supplemental executive retirement </w:t>
      </w:r>
      <w:r w:rsidR="00FB76BF">
        <w:rPr>
          <w:rFonts w:ascii="Times New Roman" w:hAnsi="Times New Roman" w:cs="Times New Roman"/>
          <w:sz w:val="23"/>
        </w:rPr>
        <w:t>structure</w:t>
      </w:r>
      <w:r>
        <w:rPr>
          <w:rFonts w:ascii="Times New Roman" w:hAnsi="Times New Roman" w:cs="Times New Roman"/>
          <w:sz w:val="23"/>
        </w:rPr>
        <w:t xml:space="preserve"> is </w:t>
      </w:r>
      <w:r w:rsidR="00DC5B85">
        <w:rPr>
          <w:rFonts w:ascii="Times New Roman" w:hAnsi="Times New Roman" w:cs="Times New Roman"/>
          <w:sz w:val="23"/>
        </w:rPr>
        <w:t>available to</w:t>
      </w:r>
      <w:r>
        <w:rPr>
          <w:rFonts w:ascii="Times New Roman" w:hAnsi="Times New Roman" w:cs="Times New Roman"/>
          <w:sz w:val="23"/>
        </w:rPr>
        <w:t xml:space="preserve"> </w:t>
      </w:r>
      <w:r w:rsidR="004E6774">
        <w:rPr>
          <w:rFonts w:ascii="Times New Roman" w:hAnsi="Times New Roman" w:cs="Times New Roman"/>
          <w:sz w:val="23"/>
        </w:rPr>
        <w:t>senior executives, senior directors, and certain director-level executives</w:t>
      </w:r>
      <w:r w:rsidR="001E22EA">
        <w:rPr>
          <w:rFonts w:ascii="Times New Roman" w:hAnsi="Times New Roman" w:cs="Times New Roman"/>
          <w:sz w:val="23"/>
        </w:rPr>
        <w:t>.</w:t>
      </w:r>
      <w:r w:rsidR="004E6774">
        <w:rPr>
          <w:rStyle w:val="FootnoteReference"/>
          <w:rFonts w:ascii="Times New Roman" w:hAnsi="Times New Roman" w:cs="Times New Roman"/>
          <w:sz w:val="23"/>
        </w:rPr>
        <w:footnoteReference w:id="21"/>
      </w:r>
      <w:r w:rsidR="004E6774">
        <w:rPr>
          <w:rFonts w:ascii="Times New Roman" w:hAnsi="Times New Roman" w:cs="Times New Roman"/>
          <w:sz w:val="23"/>
        </w:rPr>
        <w:t xml:space="preserve"> </w:t>
      </w:r>
    </w:p>
    <w:p w:rsidR="00C52BF1" w:rsidRDefault="00A45719" w:rsidP="0049156E">
      <w:pPr>
        <w:jc w:val="both"/>
        <w:rPr>
          <w:rFonts w:ascii="Times New Roman" w:hAnsi="Times New Roman" w:cs="Times New Roman"/>
          <w:sz w:val="23"/>
        </w:rPr>
      </w:pPr>
      <w:r>
        <w:rPr>
          <w:rFonts w:ascii="Times New Roman" w:hAnsi="Times New Roman" w:cs="Times New Roman"/>
          <w:sz w:val="23"/>
        </w:rPr>
        <w:t xml:space="preserve">As of October 2021, the SCPA directly </w:t>
      </w:r>
      <w:r w:rsidR="0096183F">
        <w:rPr>
          <w:rFonts w:ascii="Times New Roman" w:hAnsi="Times New Roman" w:cs="Times New Roman"/>
          <w:sz w:val="23"/>
        </w:rPr>
        <w:t>employ</w:t>
      </w:r>
      <w:r w:rsidR="00234CDE">
        <w:rPr>
          <w:rFonts w:ascii="Times New Roman" w:hAnsi="Times New Roman" w:cs="Times New Roman"/>
          <w:sz w:val="23"/>
        </w:rPr>
        <w:t>ed</w:t>
      </w:r>
      <w:r w:rsidR="0096183F">
        <w:rPr>
          <w:rFonts w:ascii="Times New Roman" w:hAnsi="Times New Roman" w:cs="Times New Roman"/>
          <w:sz w:val="23"/>
        </w:rPr>
        <w:t xml:space="preserve"> </w:t>
      </w:r>
      <w:r w:rsidR="00476987">
        <w:rPr>
          <w:rFonts w:ascii="Times New Roman" w:hAnsi="Times New Roman" w:cs="Times New Roman"/>
          <w:sz w:val="23"/>
        </w:rPr>
        <w:t>844 people.</w:t>
      </w:r>
      <w:r w:rsidR="00FB76BF">
        <w:rPr>
          <w:rStyle w:val="FootnoteReference"/>
          <w:rFonts w:ascii="Times New Roman" w:hAnsi="Times New Roman" w:cs="Times New Roman"/>
          <w:sz w:val="23"/>
        </w:rPr>
        <w:footnoteReference w:id="22"/>
      </w:r>
      <w:r w:rsidR="00476987">
        <w:rPr>
          <w:rFonts w:ascii="Times New Roman" w:hAnsi="Times New Roman" w:cs="Times New Roman"/>
          <w:sz w:val="23"/>
        </w:rPr>
        <w:t xml:space="preserve"> </w:t>
      </w:r>
      <w:r w:rsidR="00F4306B" w:rsidRPr="00860A68">
        <w:rPr>
          <w:rFonts w:ascii="Times New Roman" w:hAnsi="Times New Roman" w:cs="Times New Roman"/>
          <w:sz w:val="23"/>
        </w:rPr>
        <w:t>This is an incr</w:t>
      </w:r>
      <w:r w:rsidR="00476987">
        <w:rPr>
          <w:rFonts w:ascii="Times New Roman" w:hAnsi="Times New Roman" w:cs="Times New Roman"/>
          <w:sz w:val="23"/>
        </w:rPr>
        <w:t>ease of 221</w:t>
      </w:r>
      <w:r w:rsidR="00215B48" w:rsidRPr="00860A68">
        <w:rPr>
          <w:rFonts w:ascii="Times New Roman" w:hAnsi="Times New Roman" w:cs="Times New Roman"/>
          <w:sz w:val="23"/>
        </w:rPr>
        <w:t xml:space="preserve"> employees since FY</w:t>
      </w:r>
      <w:r w:rsidR="00F4306B" w:rsidRPr="00860A68">
        <w:rPr>
          <w:rFonts w:ascii="Times New Roman" w:hAnsi="Times New Roman" w:cs="Times New Roman"/>
          <w:sz w:val="23"/>
        </w:rPr>
        <w:t>16. Employment growth</w:t>
      </w:r>
      <w:r w:rsidR="00234CDE">
        <w:rPr>
          <w:rFonts w:ascii="Times New Roman" w:hAnsi="Times New Roman" w:cs="Times New Roman"/>
          <w:sz w:val="23"/>
        </w:rPr>
        <w:t xml:space="preserve"> is </w:t>
      </w:r>
      <w:r w:rsidR="00F4306B" w:rsidRPr="00860A68">
        <w:rPr>
          <w:rFonts w:ascii="Times New Roman" w:hAnsi="Times New Roman" w:cs="Times New Roman"/>
          <w:sz w:val="23"/>
        </w:rPr>
        <w:t>expected to continue due to heavy volu</w:t>
      </w:r>
      <w:r w:rsidR="00476987">
        <w:rPr>
          <w:rFonts w:ascii="Times New Roman" w:hAnsi="Times New Roman" w:cs="Times New Roman"/>
          <w:sz w:val="23"/>
        </w:rPr>
        <w:t>me as a result of the COVID-19 pandemic</w:t>
      </w:r>
      <w:r w:rsidR="00234CDE">
        <w:rPr>
          <w:rFonts w:ascii="Times New Roman" w:hAnsi="Times New Roman" w:cs="Times New Roman"/>
          <w:sz w:val="23"/>
        </w:rPr>
        <w:t>, and the SCPA indicates it does n</w:t>
      </w:r>
      <w:r w:rsidR="00295990">
        <w:rPr>
          <w:rFonts w:ascii="Times New Roman" w:hAnsi="Times New Roman" w:cs="Times New Roman"/>
          <w:sz w:val="23"/>
        </w:rPr>
        <w:t>ot expect any layoffs after once supply chain issues eventually return to more normal conditions.</w:t>
      </w:r>
    </w:p>
    <w:p w:rsidR="00EA6595" w:rsidRDefault="00EA6595" w:rsidP="0049156E">
      <w:pPr>
        <w:jc w:val="center"/>
        <w:rPr>
          <w:rFonts w:ascii="Times New Roman" w:hAnsi="Times New Roman" w:cs="Times New Roman"/>
          <w:b/>
          <w:sz w:val="23"/>
        </w:rPr>
      </w:pPr>
    </w:p>
    <w:p w:rsidR="00EA6595" w:rsidRDefault="00EA6595" w:rsidP="0049156E">
      <w:pPr>
        <w:jc w:val="center"/>
        <w:rPr>
          <w:rFonts w:ascii="Times New Roman" w:hAnsi="Times New Roman" w:cs="Times New Roman"/>
          <w:b/>
          <w:sz w:val="23"/>
        </w:rPr>
      </w:pPr>
    </w:p>
    <w:p w:rsidR="00D07959" w:rsidRDefault="002C4020" w:rsidP="0049156E">
      <w:pPr>
        <w:jc w:val="center"/>
        <w:rPr>
          <w:rFonts w:ascii="Times New Roman" w:hAnsi="Times New Roman" w:cs="Times New Roman"/>
          <w:sz w:val="23"/>
        </w:rPr>
      </w:pPr>
      <w:r w:rsidRPr="00860A68">
        <w:rPr>
          <w:rFonts w:ascii="Times New Roman" w:hAnsi="Times New Roman" w:cs="Times New Roman"/>
          <w:b/>
          <w:sz w:val="23"/>
        </w:rPr>
        <w:t>SECTION 2.</w:t>
      </w:r>
    </w:p>
    <w:p w:rsidR="0049156E" w:rsidRDefault="002C4020" w:rsidP="0049156E">
      <w:pPr>
        <w:jc w:val="center"/>
        <w:rPr>
          <w:rFonts w:ascii="Times New Roman" w:hAnsi="Times New Roman" w:cs="Times New Roman"/>
          <w:sz w:val="23"/>
        </w:rPr>
      </w:pPr>
      <w:r w:rsidRPr="00860A68">
        <w:rPr>
          <w:rFonts w:ascii="Times New Roman" w:hAnsi="Times New Roman" w:cs="Times New Roman"/>
          <w:b/>
          <w:sz w:val="23"/>
        </w:rPr>
        <w:t>REVIEW OF EXECUTIVE DIRECTOR</w:t>
      </w:r>
    </w:p>
    <w:p w:rsidR="00C52BF1" w:rsidRPr="00C52BF1" w:rsidRDefault="00C52BF1" w:rsidP="0049156E">
      <w:pPr>
        <w:jc w:val="center"/>
        <w:rPr>
          <w:rFonts w:ascii="Times New Roman" w:hAnsi="Times New Roman" w:cs="Times New Roman"/>
          <w:sz w:val="23"/>
        </w:rPr>
      </w:pPr>
    </w:p>
    <w:p w:rsidR="0049156E" w:rsidRPr="0049156E" w:rsidRDefault="004425D5" w:rsidP="0049156E">
      <w:pPr>
        <w:rPr>
          <w:rFonts w:ascii="Times New Roman" w:hAnsi="Times New Roman" w:cs="Times New Roman"/>
          <w:b/>
          <w:sz w:val="23"/>
          <w:u w:val="single"/>
        </w:rPr>
      </w:pPr>
      <w:r>
        <w:rPr>
          <w:rFonts w:ascii="Times New Roman" w:hAnsi="Times New Roman" w:cs="Times New Roman"/>
          <w:sz w:val="23"/>
          <w:u w:val="single"/>
        </w:rPr>
        <w:t>Overview</w:t>
      </w:r>
    </w:p>
    <w:p w:rsidR="00F4306B" w:rsidRPr="00860A68" w:rsidRDefault="004425D5" w:rsidP="00FD15A7">
      <w:pPr>
        <w:jc w:val="both"/>
        <w:rPr>
          <w:rFonts w:ascii="Times New Roman" w:hAnsi="Times New Roman" w:cs="Times New Roman"/>
          <w:sz w:val="23"/>
        </w:rPr>
      </w:pPr>
      <w:r>
        <w:rPr>
          <w:rFonts w:ascii="Times New Roman" w:hAnsi="Times New Roman" w:cs="Times New Roman"/>
          <w:sz w:val="23"/>
        </w:rPr>
        <w:t xml:space="preserve">Jim </w:t>
      </w:r>
      <w:r w:rsidR="00F4306B" w:rsidRPr="00860A68">
        <w:rPr>
          <w:rFonts w:ascii="Times New Roman" w:hAnsi="Times New Roman" w:cs="Times New Roman"/>
          <w:sz w:val="23"/>
        </w:rPr>
        <w:t>Newsome was hired by the SCPA Bo</w:t>
      </w:r>
      <w:r w:rsidR="00E64BFD">
        <w:rPr>
          <w:rFonts w:ascii="Times New Roman" w:hAnsi="Times New Roman" w:cs="Times New Roman"/>
          <w:sz w:val="23"/>
        </w:rPr>
        <w:t xml:space="preserve">ard </w:t>
      </w:r>
      <w:r w:rsidR="00536D15">
        <w:rPr>
          <w:rFonts w:ascii="Times New Roman" w:hAnsi="Times New Roman" w:cs="Times New Roman"/>
          <w:sz w:val="23"/>
        </w:rPr>
        <w:t>in September</w:t>
      </w:r>
      <w:r w:rsidR="00F4306B" w:rsidRPr="00860A68">
        <w:rPr>
          <w:rFonts w:ascii="Times New Roman" w:hAnsi="Times New Roman" w:cs="Times New Roman"/>
          <w:sz w:val="23"/>
        </w:rPr>
        <w:t xml:space="preserve"> 2009. Prior to his position with the SCPA, he was President of Hapag-Lloyd (America) Inc., an international shipping company. Mr. Newsome has spent his entire career in international shipping. He received a bachelor’s degree in Transportation and Logistics and an MBA in Transportation and Logistics from</w:t>
      </w:r>
      <w:r>
        <w:rPr>
          <w:rFonts w:ascii="Times New Roman" w:hAnsi="Times New Roman" w:cs="Times New Roman"/>
          <w:sz w:val="23"/>
        </w:rPr>
        <w:t xml:space="preserve"> the University of Tennessee, </w:t>
      </w:r>
      <w:r w:rsidR="00F4306B" w:rsidRPr="00860A68">
        <w:rPr>
          <w:rFonts w:ascii="Times New Roman" w:hAnsi="Times New Roman" w:cs="Times New Roman"/>
          <w:sz w:val="23"/>
        </w:rPr>
        <w:t xml:space="preserve">Knoxville. </w:t>
      </w:r>
    </w:p>
    <w:p w:rsidR="00F4306B" w:rsidRDefault="00F4306B" w:rsidP="00FD15A7">
      <w:pPr>
        <w:jc w:val="both"/>
        <w:rPr>
          <w:rFonts w:ascii="Times New Roman" w:hAnsi="Times New Roman" w:cs="Times New Roman"/>
          <w:sz w:val="23"/>
        </w:rPr>
      </w:pPr>
      <w:r w:rsidRPr="00860A68">
        <w:rPr>
          <w:rFonts w:ascii="Times New Roman" w:hAnsi="Times New Roman" w:cs="Times New Roman"/>
          <w:sz w:val="23"/>
        </w:rPr>
        <w:t>Prior to Mr. Newsome’s hiring, cargo volume had been steadily declining, and the Port of Charleston was losing market share. Under his leadership, the SCPA enacted a new strategic plan that included aggressive sales and marketing, a reorganization of management structure, an</w:t>
      </w:r>
      <w:r w:rsidR="004425D5">
        <w:rPr>
          <w:rFonts w:ascii="Times New Roman" w:hAnsi="Times New Roman" w:cs="Times New Roman"/>
          <w:sz w:val="23"/>
        </w:rPr>
        <w:t xml:space="preserve">d a cargo diversification plan. Mr. Newsome </w:t>
      </w:r>
      <w:r w:rsidRPr="00860A68">
        <w:rPr>
          <w:rFonts w:ascii="Times New Roman" w:hAnsi="Times New Roman" w:cs="Times New Roman"/>
          <w:sz w:val="23"/>
        </w:rPr>
        <w:t>identified the Charleston Harbor deepening project as the m</w:t>
      </w:r>
      <w:r w:rsidR="004425D5">
        <w:rPr>
          <w:rFonts w:ascii="Times New Roman" w:hAnsi="Times New Roman" w:cs="Times New Roman"/>
          <w:sz w:val="23"/>
        </w:rPr>
        <w:t xml:space="preserve">ost important project </w:t>
      </w:r>
      <w:r w:rsidRPr="00860A68">
        <w:rPr>
          <w:rFonts w:ascii="Times New Roman" w:hAnsi="Times New Roman" w:cs="Times New Roman"/>
          <w:sz w:val="23"/>
        </w:rPr>
        <w:t xml:space="preserve">to ensure that the Port of Charleston continues to grow and regain lost market share. He has demonstrated that he has a long-range vision for the SCPA. </w:t>
      </w:r>
    </w:p>
    <w:p w:rsidR="00E86ACB" w:rsidRDefault="00536D15" w:rsidP="00FD15A7">
      <w:pPr>
        <w:jc w:val="both"/>
        <w:rPr>
          <w:rFonts w:ascii="Times New Roman" w:hAnsi="Times New Roman" w:cs="Times New Roman"/>
          <w:sz w:val="23"/>
        </w:rPr>
      </w:pPr>
      <w:r>
        <w:rPr>
          <w:rFonts w:ascii="Times New Roman" w:hAnsi="Times New Roman" w:cs="Times New Roman"/>
          <w:sz w:val="23"/>
        </w:rPr>
        <w:t>The Board renewed Mr. N</w:t>
      </w:r>
      <w:r w:rsidR="004425D5">
        <w:rPr>
          <w:rFonts w:ascii="Times New Roman" w:hAnsi="Times New Roman" w:cs="Times New Roman"/>
          <w:sz w:val="23"/>
        </w:rPr>
        <w:t>ewsome’s employment contract</w:t>
      </w:r>
      <w:r>
        <w:rPr>
          <w:rFonts w:ascii="Times New Roman" w:hAnsi="Times New Roman" w:cs="Times New Roman"/>
          <w:sz w:val="23"/>
        </w:rPr>
        <w:t xml:space="preserve"> </w:t>
      </w:r>
      <w:r w:rsidR="004425D5">
        <w:rPr>
          <w:rFonts w:ascii="Times New Roman" w:hAnsi="Times New Roman" w:cs="Times New Roman"/>
          <w:sz w:val="23"/>
        </w:rPr>
        <w:t xml:space="preserve">in 2012 and amended it in 2015. </w:t>
      </w:r>
      <w:r>
        <w:rPr>
          <w:rFonts w:ascii="Times New Roman" w:hAnsi="Times New Roman" w:cs="Times New Roman"/>
          <w:sz w:val="23"/>
        </w:rPr>
        <w:t>In Sep</w:t>
      </w:r>
      <w:r w:rsidR="00E86ACB">
        <w:rPr>
          <w:rFonts w:ascii="Times New Roman" w:hAnsi="Times New Roman" w:cs="Times New Roman"/>
          <w:sz w:val="23"/>
        </w:rPr>
        <w:t xml:space="preserve">tember 2021, Mr. Newsome announced that he will retire effective June 30, 2022. He will serve in an advisory capacity for a period of time following this date. The Board named Barbara Melvin, the </w:t>
      </w:r>
      <w:r w:rsidR="0096183F">
        <w:rPr>
          <w:rFonts w:ascii="Times New Roman" w:hAnsi="Times New Roman" w:cs="Times New Roman"/>
          <w:sz w:val="23"/>
        </w:rPr>
        <w:t xml:space="preserve">SCPA’s </w:t>
      </w:r>
      <w:r w:rsidR="00E86ACB">
        <w:rPr>
          <w:rFonts w:ascii="Times New Roman" w:hAnsi="Times New Roman" w:cs="Times New Roman"/>
          <w:sz w:val="23"/>
        </w:rPr>
        <w:t>COO, as Mr. Newsome’s successor.</w:t>
      </w:r>
    </w:p>
    <w:p w:rsidR="00E86ACB" w:rsidRDefault="00E86ACB" w:rsidP="00FD15A7">
      <w:pPr>
        <w:jc w:val="both"/>
        <w:rPr>
          <w:rFonts w:ascii="Times New Roman" w:hAnsi="Times New Roman" w:cs="Times New Roman"/>
          <w:sz w:val="23"/>
        </w:rPr>
      </w:pPr>
      <w:r>
        <w:rPr>
          <w:rFonts w:ascii="Times New Roman" w:hAnsi="Times New Roman" w:cs="Times New Roman"/>
          <w:sz w:val="23"/>
        </w:rPr>
        <w:t>The Board reports that Mr. Newsome’s current contract contains the following duties:</w:t>
      </w:r>
    </w:p>
    <w:p w:rsidR="00E86ACB" w:rsidRDefault="00E86ACB" w:rsidP="00656279">
      <w:pPr>
        <w:pStyle w:val="ListParagraph"/>
        <w:numPr>
          <w:ilvl w:val="0"/>
          <w:numId w:val="19"/>
        </w:numPr>
        <w:jc w:val="both"/>
        <w:rPr>
          <w:rFonts w:ascii="Times New Roman" w:hAnsi="Times New Roman" w:cs="Times New Roman"/>
          <w:sz w:val="23"/>
        </w:rPr>
      </w:pPr>
      <w:r>
        <w:rPr>
          <w:rFonts w:ascii="Times New Roman" w:hAnsi="Times New Roman" w:cs="Times New Roman"/>
          <w:sz w:val="23"/>
        </w:rPr>
        <w:t>Responsibility for the overall performance of the SCPA</w:t>
      </w:r>
    </w:p>
    <w:p w:rsidR="00E86ACB" w:rsidRDefault="00E86ACB" w:rsidP="00656279">
      <w:pPr>
        <w:pStyle w:val="ListParagraph"/>
        <w:numPr>
          <w:ilvl w:val="0"/>
          <w:numId w:val="19"/>
        </w:numPr>
        <w:jc w:val="both"/>
        <w:rPr>
          <w:rFonts w:ascii="Times New Roman" w:hAnsi="Times New Roman" w:cs="Times New Roman"/>
          <w:sz w:val="23"/>
        </w:rPr>
      </w:pPr>
      <w:r>
        <w:rPr>
          <w:rFonts w:ascii="Times New Roman" w:hAnsi="Times New Roman" w:cs="Times New Roman"/>
          <w:sz w:val="23"/>
        </w:rPr>
        <w:t>Providing leadership and direction</w:t>
      </w:r>
    </w:p>
    <w:p w:rsidR="00E86ACB" w:rsidRDefault="00E86ACB" w:rsidP="00656279">
      <w:pPr>
        <w:pStyle w:val="ListParagraph"/>
        <w:numPr>
          <w:ilvl w:val="0"/>
          <w:numId w:val="19"/>
        </w:numPr>
        <w:jc w:val="both"/>
        <w:rPr>
          <w:rFonts w:ascii="Times New Roman" w:hAnsi="Times New Roman" w:cs="Times New Roman"/>
          <w:sz w:val="23"/>
        </w:rPr>
      </w:pPr>
      <w:r>
        <w:rPr>
          <w:rFonts w:ascii="Times New Roman" w:hAnsi="Times New Roman" w:cs="Times New Roman"/>
          <w:sz w:val="23"/>
        </w:rPr>
        <w:t>Serving as principal liaison with the Board</w:t>
      </w:r>
    </w:p>
    <w:p w:rsidR="00E86ACB" w:rsidRDefault="004425D5" w:rsidP="00656279">
      <w:pPr>
        <w:pStyle w:val="ListParagraph"/>
        <w:numPr>
          <w:ilvl w:val="0"/>
          <w:numId w:val="19"/>
        </w:numPr>
        <w:jc w:val="both"/>
        <w:rPr>
          <w:rFonts w:ascii="Times New Roman" w:hAnsi="Times New Roman" w:cs="Times New Roman"/>
          <w:sz w:val="23"/>
        </w:rPr>
      </w:pPr>
      <w:r>
        <w:rPr>
          <w:rFonts w:ascii="Times New Roman" w:hAnsi="Times New Roman" w:cs="Times New Roman"/>
          <w:sz w:val="23"/>
        </w:rPr>
        <w:t>Acting</w:t>
      </w:r>
      <w:r w:rsidR="00E86ACB">
        <w:rPr>
          <w:rFonts w:ascii="Times New Roman" w:hAnsi="Times New Roman" w:cs="Times New Roman"/>
          <w:sz w:val="23"/>
        </w:rPr>
        <w:t xml:space="preserve"> as chief external representative and spokesperson </w:t>
      </w:r>
    </w:p>
    <w:p w:rsidR="00E86ACB" w:rsidRDefault="00E86ACB" w:rsidP="00656279">
      <w:pPr>
        <w:pStyle w:val="ListParagraph"/>
        <w:numPr>
          <w:ilvl w:val="0"/>
          <w:numId w:val="19"/>
        </w:numPr>
        <w:jc w:val="both"/>
        <w:rPr>
          <w:rFonts w:ascii="Times New Roman" w:hAnsi="Times New Roman" w:cs="Times New Roman"/>
          <w:sz w:val="23"/>
        </w:rPr>
      </w:pPr>
      <w:r>
        <w:rPr>
          <w:rFonts w:ascii="Times New Roman" w:hAnsi="Times New Roman" w:cs="Times New Roman"/>
          <w:sz w:val="23"/>
        </w:rPr>
        <w:t>Defining and executing strategic direction and approved objectives</w:t>
      </w:r>
    </w:p>
    <w:p w:rsidR="00E86ACB" w:rsidRDefault="004425D5" w:rsidP="00656279">
      <w:pPr>
        <w:pStyle w:val="ListParagraph"/>
        <w:numPr>
          <w:ilvl w:val="0"/>
          <w:numId w:val="19"/>
        </w:numPr>
        <w:jc w:val="both"/>
        <w:rPr>
          <w:rFonts w:ascii="Times New Roman" w:hAnsi="Times New Roman" w:cs="Times New Roman"/>
          <w:sz w:val="23"/>
        </w:rPr>
      </w:pPr>
      <w:r>
        <w:rPr>
          <w:rFonts w:ascii="Times New Roman" w:hAnsi="Times New Roman" w:cs="Times New Roman"/>
          <w:sz w:val="23"/>
        </w:rPr>
        <w:t xml:space="preserve">Insuring </w:t>
      </w:r>
      <w:r w:rsidR="00E86ACB">
        <w:rPr>
          <w:rFonts w:ascii="Times New Roman" w:hAnsi="Times New Roman" w:cs="Times New Roman"/>
          <w:sz w:val="23"/>
        </w:rPr>
        <w:t>communications throughout SCPA to maximize quality, productivity, and effectiveness</w:t>
      </w:r>
    </w:p>
    <w:p w:rsidR="004425D5" w:rsidRPr="004425D5" w:rsidRDefault="00E86ACB" w:rsidP="00656279">
      <w:pPr>
        <w:pStyle w:val="ListParagraph"/>
        <w:numPr>
          <w:ilvl w:val="0"/>
          <w:numId w:val="19"/>
        </w:numPr>
        <w:jc w:val="both"/>
        <w:rPr>
          <w:rFonts w:ascii="Times New Roman" w:hAnsi="Times New Roman" w:cs="Times New Roman"/>
          <w:sz w:val="23"/>
        </w:rPr>
      </w:pPr>
      <w:r>
        <w:rPr>
          <w:rFonts w:ascii="Times New Roman" w:hAnsi="Times New Roman" w:cs="Times New Roman"/>
          <w:sz w:val="23"/>
        </w:rPr>
        <w:t>Providing leadership in maximizing return on invested assets and achieving the SCPA mission</w:t>
      </w:r>
    </w:p>
    <w:p w:rsidR="004425D5" w:rsidRDefault="004425D5" w:rsidP="00FD15A7">
      <w:pPr>
        <w:jc w:val="both"/>
        <w:rPr>
          <w:rFonts w:ascii="Times New Roman" w:hAnsi="Times New Roman" w:cs="Times New Roman"/>
          <w:sz w:val="23"/>
        </w:rPr>
      </w:pPr>
      <w:r>
        <w:rPr>
          <w:rFonts w:ascii="Times New Roman" w:hAnsi="Times New Roman" w:cs="Times New Roman"/>
          <w:sz w:val="23"/>
        </w:rPr>
        <w:t>In September 2021</w:t>
      </w:r>
      <w:r w:rsidR="0096183F">
        <w:rPr>
          <w:rFonts w:ascii="Times New Roman" w:hAnsi="Times New Roman" w:cs="Times New Roman"/>
          <w:sz w:val="23"/>
        </w:rPr>
        <w:t>,</w:t>
      </w:r>
      <w:r>
        <w:rPr>
          <w:rFonts w:ascii="Times New Roman" w:hAnsi="Times New Roman" w:cs="Times New Roman"/>
          <w:sz w:val="23"/>
        </w:rPr>
        <w:t xml:space="preserve"> the Board reported to the Commission that it rated Mr. Newsom</w:t>
      </w:r>
      <w:r w:rsidR="00E64BFD">
        <w:rPr>
          <w:rFonts w:ascii="Times New Roman" w:hAnsi="Times New Roman" w:cs="Times New Roman"/>
          <w:sz w:val="23"/>
        </w:rPr>
        <w:t>e’s performance in each of the above</w:t>
      </w:r>
      <w:r>
        <w:rPr>
          <w:rFonts w:ascii="Times New Roman" w:hAnsi="Times New Roman" w:cs="Times New Roman"/>
          <w:sz w:val="23"/>
        </w:rPr>
        <w:t xml:space="preserve"> areas as “satisfactory</w:t>
      </w:r>
      <w:r w:rsidR="0096183F">
        <w:rPr>
          <w:rFonts w:ascii="Times New Roman" w:hAnsi="Times New Roman" w:cs="Times New Roman"/>
          <w:sz w:val="23"/>
        </w:rPr>
        <w:t>.</w:t>
      </w:r>
      <w:r>
        <w:rPr>
          <w:rFonts w:ascii="Times New Roman" w:hAnsi="Times New Roman" w:cs="Times New Roman"/>
          <w:sz w:val="23"/>
        </w:rPr>
        <w:t>”</w:t>
      </w:r>
      <w:r w:rsidR="004326F3">
        <w:rPr>
          <w:rFonts w:ascii="Times New Roman" w:hAnsi="Times New Roman" w:cs="Times New Roman"/>
          <w:sz w:val="23"/>
        </w:rPr>
        <w:t xml:space="preserve">  </w:t>
      </w:r>
      <w:r>
        <w:rPr>
          <w:rFonts w:ascii="Times New Roman" w:hAnsi="Times New Roman" w:cs="Times New Roman"/>
          <w:sz w:val="23"/>
        </w:rPr>
        <w:t>Further, the Board rated Mr. Newsome “satisfactory” in</w:t>
      </w:r>
      <w:r w:rsidR="005C0507">
        <w:rPr>
          <w:rFonts w:ascii="Times New Roman" w:hAnsi="Times New Roman" w:cs="Times New Roman"/>
          <w:sz w:val="23"/>
        </w:rPr>
        <w:t xml:space="preserve"> the following</w:t>
      </w:r>
      <w:r>
        <w:rPr>
          <w:rFonts w:ascii="Times New Roman" w:hAnsi="Times New Roman" w:cs="Times New Roman"/>
          <w:sz w:val="23"/>
        </w:rPr>
        <w:t xml:space="preserve"> key</w:t>
      </w:r>
      <w:r w:rsidR="005C0507">
        <w:rPr>
          <w:rFonts w:ascii="Times New Roman" w:hAnsi="Times New Roman" w:cs="Times New Roman"/>
          <w:sz w:val="23"/>
        </w:rPr>
        <w:t xml:space="preserve"> areas</w:t>
      </w:r>
      <w:r w:rsidR="00AF3868">
        <w:rPr>
          <w:rFonts w:ascii="Times New Roman" w:hAnsi="Times New Roman" w:cs="Times New Roman"/>
          <w:sz w:val="23"/>
        </w:rPr>
        <w:t>, taken verbatim from the Board’s performance review:</w:t>
      </w:r>
      <w:r w:rsidR="008579DA">
        <w:rPr>
          <w:rStyle w:val="FootnoteReference"/>
          <w:rFonts w:ascii="Times New Roman" w:hAnsi="Times New Roman" w:cs="Times New Roman"/>
          <w:sz w:val="23"/>
        </w:rPr>
        <w:footnoteReference w:id="23"/>
      </w:r>
    </w:p>
    <w:p w:rsidR="004425D5" w:rsidRDefault="00ED5963" w:rsidP="00656279">
      <w:pPr>
        <w:pStyle w:val="ListParagraph"/>
        <w:numPr>
          <w:ilvl w:val="0"/>
          <w:numId w:val="20"/>
        </w:numPr>
        <w:jc w:val="both"/>
        <w:rPr>
          <w:rFonts w:ascii="Times New Roman" w:hAnsi="Times New Roman" w:cs="Times New Roman"/>
          <w:sz w:val="23"/>
        </w:rPr>
      </w:pPr>
      <w:r>
        <w:rPr>
          <w:rFonts w:ascii="Times New Roman" w:hAnsi="Times New Roman" w:cs="Times New Roman"/>
          <w:sz w:val="23"/>
        </w:rPr>
        <w:t>Assure</w:t>
      </w:r>
      <w:r w:rsidR="004425D5">
        <w:rPr>
          <w:rFonts w:ascii="Times New Roman" w:hAnsi="Times New Roman" w:cs="Times New Roman"/>
          <w:sz w:val="23"/>
        </w:rPr>
        <w:t xml:space="preserve"> that the SCPA facilities work well. (Good gate </w:t>
      </w:r>
      <w:r w:rsidR="004F6280">
        <w:rPr>
          <w:rFonts w:ascii="Times New Roman" w:hAnsi="Times New Roman" w:cs="Times New Roman"/>
          <w:sz w:val="23"/>
        </w:rPr>
        <w:t xml:space="preserve">[turnaround] </w:t>
      </w:r>
      <w:r w:rsidR="004425D5">
        <w:rPr>
          <w:rFonts w:ascii="Times New Roman" w:hAnsi="Times New Roman" w:cs="Times New Roman"/>
          <w:sz w:val="23"/>
        </w:rPr>
        <w:t>times, ship productivity, growing volume, expanded stacking capacity, maximizing use of NCT in spite of bridge constraint, strong inland port performance, successful representation of SCPA before the NLRB on HLT, no days closed during pandemic.)</w:t>
      </w:r>
    </w:p>
    <w:p w:rsidR="004425D5" w:rsidRDefault="00ED5963" w:rsidP="00656279">
      <w:pPr>
        <w:pStyle w:val="ListParagraph"/>
        <w:numPr>
          <w:ilvl w:val="0"/>
          <w:numId w:val="20"/>
        </w:numPr>
        <w:jc w:val="both"/>
        <w:rPr>
          <w:rFonts w:ascii="Times New Roman" w:hAnsi="Times New Roman" w:cs="Times New Roman"/>
          <w:sz w:val="23"/>
        </w:rPr>
      </w:pPr>
      <w:r>
        <w:rPr>
          <w:rFonts w:ascii="Times New Roman" w:hAnsi="Times New Roman" w:cs="Times New Roman"/>
          <w:sz w:val="23"/>
        </w:rPr>
        <w:t>Invest</w:t>
      </w:r>
      <w:r w:rsidR="004425D5">
        <w:rPr>
          <w:rFonts w:ascii="Times New Roman" w:hAnsi="Times New Roman" w:cs="Times New Roman"/>
          <w:sz w:val="23"/>
        </w:rPr>
        <w:t xml:space="preserve"> heavily in new facilities. (Retrofit of WWT, HLT opening, new </w:t>
      </w:r>
      <w:r w:rsidR="00C00326">
        <w:rPr>
          <w:rFonts w:ascii="Times New Roman" w:hAnsi="Times New Roman" w:cs="Times New Roman"/>
          <w:sz w:val="23"/>
        </w:rPr>
        <w:t xml:space="preserve">chassis </w:t>
      </w:r>
      <w:r w:rsidR="004425D5">
        <w:rPr>
          <w:rFonts w:ascii="Times New Roman" w:hAnsi="Times New Roman" w:cs="Times New Roman"/>
          <w:sz w:val="23"/>
        </w:rPr>
        <w:t xml:space="preserve">yard/pool, </w:t>
      </w:r>
      <w:r w:rsidR="00C00326">
        <w:rPr>
          <w:rFonts w:ascii="Times New Roman" w:hAnsi="Times New Roman" w:cs="Times New Roman"/>
          <w:sz w:val="23"/>
        </w:rPr>
        <w:t xml:space="preserve">new </w:t>
      </w:r>
      <w:r w:rsidR="00240E16">
        <w:rPr>
          <w:rFonts w:ascii="Times New Roman" w:hAnsi="Times New Roman" w:cs="Times New Roman"/>
          <w:sz w:val="23"/>
        </w:rPr>
        <w:t>Wando T</w:t>
      </w:r>
      <w:r w:rsidR="00C00326">
        <w:rPr>
          <w:rFonts w:ascii="Times New Roman" w:hAnsi="Times New Roman" w:cs="Times New Roman"/>
          <w:sz w:val="23"/>
        </w:rPr>
        <w:t xml:space="preserve">ransload facility, expansion of IP Greer, began transition of </w:t>
      </w:r>
      <w:r w:rsidR="004F6280">
        <w:rPr>
          <w:rFonts w:ascii="Times New Roman" w:hAnsi="Times New Roman" w:cs="Times New Roman"/>
          <w:sz w:val="23"/>
        </w:rPr>
        <w:t xml:space="preserve">[responsibility for developing the] </w:t>
      </w:r>
      <w:r w:rsidR="00C00326">
        <w:rPr>
          <w:rFonts w:ascii="Times New Roman" w:hAnsi="Times New Roman" w:cs="Times New Roman"/>
          <w:sz w:val="23"/>
        </w:rPr>
        <w:t>NBIF from Pal</w:t>
      </w:r>
      <w:r w:rsidR="00D96162">
        <w:rPr>
          <w:rFonts w:ascii="Times New Roman" w:hAnsi="Times New Roman" w:cs="Times New Roman"/>
          <w:sz w:val="23"/>
        </w:rPr>
        <w:t>metto Railways, secured Walmart</w:t>
      </w:r>
      <w:r w:rsidR="00C00326">
        <w:rPr>
          <w:rFonts w:ascii="Times New Roman" w:hAnsi="Times New Roman" w:cs="Times New Roman"/>
          <w:sz w:val="23"/>
        </w:rPr>
        <w:t xml:space="preserve"> distribution center on Ridgeville Campus, completed largest financing of public sector debt at sub 4 percent interest rate.)</w:t>
      </w:r>
    </w:p>
    <w:p w:rsidR="00C00326" w:rsidRDefault="00240E16" w:rsidP="00656279">
      <w:pPr>
        <w:pStyle w:val="ListParagraph"/>
        <w:numPr>
          <w:ilvl w:val="0"/>
          <w:numId w:val="20"/>
        </w:numPr>
        <w:jc w:val="both"/>
        <w:rPr>
          <w:rFonts w:ascii="Times New Roman" w:hAnsi="Times New Roman" w:cs="Times New Roman"/>
          <w:sz w:val="23"/>
        </w:rPr>
      </w:pPr>
      <w:r>
        <w:rPr>
          <w:rFonts w:ascii="Times New Roman" w:hAnsi="Times New Roman" w:cs="Times New Roman"/>
          <w:sz w:val="23"/>
        </w:rPr>
        <w:t xml:space="preserve">Continued growth of </w:t>
      </w:r>
      <w:r w:rsidR="00ED5963">
        <w:rPr>
          <w:rFonts w:ascii="Times New Roman" w:hAnsi="Times New Roman" w:cs="Times New Roman"/>
          <w:sz w:val="23"/>
        </w:rPr>
        <w:t xml:space="preserve">the </w:t>
      </w:r>
      <w:r>
        <w:rPr>
          <w:rFonts w:ascii="Times New Roman" w:hAnsi="Times New Roman" w:cs="Times New Roman"/>
          <w:sz w:val="23"/>
        </w:rPr>
        <w:t>cargo base. (Weathered pandemic with volumes up 8 percent over FY20, vehicle shipments up 27 percent, Greer up 13 percent and Dillon up 8 percent, began relationship with Amazon at Wando Transload, finalized several plastics transload facilities to boost exports, achieved overall diversification of cargo base and above average market growth, successful development of Primus property and 1.1M spec building, involved in securing EJ Gallo project.)</w:t>
      </w:r>
    </w:p>
    <w:p w:rsidR="00240E16" w:rsidRDefault="00ED5963" w:rsidP="00656279">
      <w:pPr>
        <w:pStyle w:val="ListParagraph"/>
        <w:numPr>
          <w:ilvl w:val="0"/>
          <w:numId w:val="20"/>
        </w:numPr>
        <w:jc w:val="both"/>
        <w:rPr>
          <w:rFonts w:ascii="Times New Roman" w:hAnsi="Times New Roman" w:cs="Times New Roman"/>
          <w:sz w:val="23"/>
        </w:rPr>
      </w:pPr>
      <w:r>
        <w:rPr>
          <w:rFonts w:ascii="Times New Roman" w:hAnsi="Times New Roman" w:cs="Times New Roman"/>
          <w:sz w:val="23"/>
        </w:rPr>
        <w:t>Enhance</w:t>
      </w:r>
      <w:r w:rsidR="00240E16">
        <w:rPr>
          <w:rFonts w:ascii="Times New Roman" w:hAnsi="Times New Roman" w:cs="Times New Roman"/>
          <w:sz w:val="23"/>
        </w:rPr>
        <w:t xml:space="preserve"> intermodal footprint. (Greer expansion, transition of NBIF from Palmetto Rail, </w:t>
      </w:r>
      <w:r>
        <w:rPr>
          <w:rFonts w:ascii="Times New Roman" w:hAnsi="Times New Roman" w:cs="Times New Roman"/>
          <w:sz w:val="23"/>
        </w:rPr>
        <w:t>launched conceptual planning of Wando barge operation. Difficulty encountered with Rapid Rail Dray capacity, attempted to develop new dedicated models for trucking to maintain and grow capacity. Work to be done.</w:t>
      </w:r>
      <w:r w:rsidR="00E64BFD">
        <w:rPr>
          <w:rFonts w:ascii="Times New Roman" w:hAnsi="Times New Roman" w:cs="Times New Roman"/>
          <w:sz w:val="23"/>
        </w:rPr>
        <w:t>)</w:t>
      </w:r>
    </w:p>
    <w:p w:rsidR="004425D5" w:rsidRPr="00C85A34" w:rsidRDefault="00ED5963" w:rsidP="00656279">
      <w:pPr>
        <w:pStyle w:val="ListParagraph"/>
        <w:numPr>
          <w:ilvl w:val="0"/>
          <w:numId w:val="20"/>
        </w:numPr>
        <w:jc w:val="both"/>
        <w:rPr>
          <w:rFonts w:ascii="Times New Roman" w:hAnsi="Times New Roman" w:cs="Times New Roman"/>
          <w:sz w:val="23"/>
        </w:rPr>
      </w:pPr>
      <w:r>
        <w:rPr>
          <w:rFonts w:ascii="Times New Roman" w:hAnsi="Times New Roman" w:cs="Times New Roman"/>
          <w:sz w:val="23"/>
        </w:rPr>
        <w:t>Enhance effectiveness of workforce and workplace culture. (</w:t>
      </w:r>
      <w:r w:rsidR="004F6280">
        <w:rPr>
          <w:rFonts w:ascii="Times New Roman" w:hAnsi="Times New Roman" w:cs="Times New Roman"/>
          <w:sz w:val="23"/>
        </w:rPr>
        <w:t>[SCPA] n</w:t>
      </w:r>
      <w:r>
        <w:rPr>
          <w:rFonts w:ascii="Times New Roman" w:hAnsi="Times New Roman" w:cs="Times New Roman"/>
          <w:sz w:val="23"/>
        </w:rPr>
        <w:t>ame</w:t>
      </w:r>
      <w:r w:rsidR="004F6280">
        <w:rPr>
          <w:rFonts w:ascii="Times New Roman" w:hAnsi="Times New Roman" w:cs="Times New Roman"/>
          <w:sz w:val="23"/>
        </w:rPr>
        <w:t>d</w:t>
      </w:r>
      <w:r>
        <w:rPr>
          <w:rFonts w:ascii="Times New Roman" w:hAnsi="Times New Roman" w:cs="Times New Roman"/>
          <w:sz w:val="23"/>
        </w:rPr>
        <w:t xml:space="preserve"> one of the Best Places to work 2019/2020, began mapping senior management transition in all functional areas, improved remuneration for hourly staff to address ability to hire and retain in the face of strong volume growth, organized large job fair to allow successful recruitment of 150 new staff, [maintained] strong connection and communication to management through quarterly manager meetings.)</w:t>
      </w:r>
    </w:p>
    <w:p w:rsidR="00F4306B" w:rsidRPr="00ED5963" w:rsidRDefault="00ED5963" w:rsidP="00FD15A7">
      <w:pPr>
        <w:jc w:val="both"/>
        <w:rPr>
          <w:rFonts w:ascii="Times New Roman" w:hAnsi="Times New Roman" w:cs="Times New Roman"/>
          <w:sz w:val="23"/>
          <w:u w:val="single"/>
        </w:rPr>
      </w:pPr>
      <w:r w:rsidRPr="00ED5963">
        <w:rPr>
          <w:rFonts w:ascii="Times New Roman" w:hAnsi="Times New Roman" w:cs="Times New Roman"/>
          <w:sz w:val="23"/>
          <w:u w:val="single"/>
        </w:rPr>
        <w:t>FY20-21 Accomplishments</w:t>
      </w:r>
    </w:p>
    <w:p w:rsidR="00F4306B" w:rsidRDefault="00C85A34" w:rsidP="00656279">
      <w:pPr>
        <w:pStyle w:val="ListParagraph"/>
        <w:numPr>
          <w:ilvl w:val="0"/>
          <w:numId w:val="6"/>
        </w:numPr>
        <w:jc w:val="both"/>
        <w:rPr>
          <w:rFonts w:ascii="Times New Roman" w:hAnsi="Times New Roman" w:cs="Times New Roman"/>
          <w:sz w:val="23"/>
        </w:rPr>
      </w:pPr>
      <w:r>
        <w:rPr>
          <w:rFonts w:ascii="Times New Roman" w:hAnsi="Times New Roman" w:cs="Times New Roman"/>
          <w:sz w:val="23"/>
        </w:rPr>
        <w:t xml:space="preserve">Key volume metrics: record </w:t>
      </w:r>
      <w:r w:rsidR="00ED5963">
        <w:rPr>
          <w:rFonts w:ascii="Times New Roman" w:hAnsi="Times New Roman" w:cs="Times New Roman"/>
          <w:sz w:val="23"/>
        </w:rPr>
        <w:t xml:space="preserve">volumes in pier containers, TEU, breakbulk pier tons, vehicles, revenue, and operating cash flow. </w:t>
      </w:r>
      <w:r>
        <w:rPr>
          <w:rFonts w:ascii="Times New Roman" w:hAnsi="Times New Roman" w:cs="Times New Roman"/>
          <w:sz w:val="23"/>
        </w:rPr>
        <w:t>No cruise passengers due to pandemic</w:t>
      </w:r>
      <w:r w:rsidR="00F4306B" w:rsidRPr="00860A68">
        <w:rPr>
          <w:rFonts w:ascii="Times New Roman" w:hAnsi="Times New Roman" w:cs="Times New Roman"/>
          <w:sz w:val="23"/>
        </w:rPr>
        <w:t xml:space="preserve">. </w:t>
      </w:r>
    </w:p>
    <w:p w:rsidR="00C85A34" w:rsidRDefault="00C85A34" w:rsidP="00656279">
      <w:pPr>
        <w:pStyle w:val="ListParagraph"/>
        <w:numPr>
          <w:ilvl w:val="0"/>
          <w:numId w:val="6"/>
        </w:numPr>
        <w:jc w:val="both"/>
        <w:rPr>
          <w:rFonts w:ascii="Times New Roman" w:hAnsi="Times New Roman" w:cs="Times New Roman"/>
          <w:sz w:val="23"/>
        </w:rPr>
      </w:pPr>
      <w:r>
        <w:rPr>
          <w:rFonts w:ascii="Times New Roman" w:hAnsi="Times New Roman" w:cs="Times New Roman"/>
          <w:sz w:val="23"/>
        </w:rPr>
        <w:t>Induction into the International Maritime Hall of Fame, 2021</w:t>
      </w:r>
    </w:p>
    <w:p w:rsidR="00C85A34" w:rsidRDefault="00C85A34" w:rsidP="00656279">
      <w:pPr>
        <w:pStyle w:val="ListParagraph"/>
        <w:numPr>
          <w:ilvl w:val="0"/>
          <w:numId w:val="6"/>
        </w:numPr>
        <w:jc w:val="both"/>
        <w:rPr>
          <w:rFonts w:ascii="Times New Roman" w:hAnsi="Times New Roman" w:cs="Times New Roman"/>
          <w:sz w:val="23"/>
        </w:rPr>
      </w:pPr>
      <w:r>
        <w:rPr>
          <w:rFonts w:ascii="Times New Roman" w:hAnsi="Times New Roman" w:cs="Times New Roman"/>
          <w:sz w:val="23"/>
        </w:rPr>
        <w:t>Participation in U.S. Commerce Secretary Gina Raimando’s Supply Chain Competitiveness Council</w:t>
      </w:r>
    </w:p>
    <w:p w:rsidR="00C85A34" w:rsidRDefault="00C85A34" w:rsidP="00656279">
      <w:pPr>
        <w:pStyle w:val="ListParagraph"/>
        <w:numPr>
          <w:ilvl w:val="0"/>
          <w:numId w:val="6"/>
        </w:numPr>
        <w:jc w:val="both"/>
        <w:rPr>
          <w:rFonts w:ascii="Times New Roman" w:hAnsi="Times New Roman" w:cs="Times New Roman"/>
          <w:sz w:val="23"/>
        </w:rPr>
      </w:pPr>
      <w:r>
        <w:rPr>
          <w:rFonts w:ascii="Times New Roman" w:hAnsi="Times New Roman" w:cs="Times New Roman"/>
          <w:sz w:val="23"/>
        </w:rPr>
        <w:t>Blue Cross Blue Shield Outstanding Manufacturing Lifetime Service</w:t>
      </w:r>
      <w:r w:rsidR="005D4FB5">
        <w:rPr>
          <w:rFonts w:ascii="Times New Roman" w:hAnsi="Times New Roman" w:cs="Times New Roman"/>
          <w:sz w:val="23"/>
        </w:rPr>
        <w:t xml:space="preserve"> [award]</w:t>
      </w:r>
      <w:r>
        <w:rPr>
          <w:rFonts w:ascii="Times New Roman" w:hAnsi="Times New Roman" w:cs="Times New Roman"/>
          <w:sz w:val="23"/>
        </w:rPr>
        <w:t>, 2020</w:t>
      </w:r>
    </w:p>
    <w:p w:rsidR="00C85A34" w:rsidRDefault="00C85A34" w:rsidP="00656279">
      <w:pPr>
        <w:pStyle w:val="ListParagraph"/>
        <w:numPr>
          <w:ilvl w:val="0"/>
          <w:numId w:val="6"/>
        </w:numPr>
        <w:jc w:val="both"/>
        <w:rPr>
          <w:rFonts w:ascii="Times New Roman" w:hAnsi="Times New Roman" w:cs="Times New Roman"/>
          <w:sz w:val="23"/>
        </w:rPr>
      </w:pPr>
      <w:r>
        <w:rPr>
          <w:rFonts w:ascii="Times New Roman" w:hAnsi="Times New Roman" w:cs="Times New Roman"/>
          <w:sz w:val="23"/>
        </w:rPr>
        <w:t>Frequent participant in industry relevant interviews on CNBC and other business media</w:t>
      </w:r>
    </w:p>
    <w:p w:rsidR="00C85A34" w:rsidRDefault="00C85A34" w:rsidP="00C85A34">
      <w:pPr>
        <w:jc w:val="both"/>
        <w:rPr>
          <w:rFonts w:ascii="Times New Roman" w:hAnsi="Times New Roman" w:cs="Times New Roman"/>
          <w:sz w:val="23"/>
          <w:u w:val="single"/>
        </w:rPr>
      </w:pPr>
      <w:r w:rsidRPr="00C85A34">
        <w:rPr>
          <w:rFonts w:ascii="Times New Roman" w:hAnsi="Times New Roman" w:cs="Times New Roman"/>
          <w:sz w:val="23"/>
          <w:u w:val="single"/>
        </w:rPr>
        <w:t xml:space="preserve">Challenges </w:t>
      </w:r>
      <w:r w:rsidR="00D07959">
        <w:rPr>
          <w:rFonts w:ascii="Times New Roman" w:hAnsi="Times New Roman" w:cs="Times New Roman"/>
          <w:sz w:val="23"/>
          <w:u w:val="single"/>
        </w:rPr>
        <w:t xml:space="preserve">for </w:t>
      </w:r>
      <w:r w:rsidRPr="00C85A34">
        <w:rPr>
          <w:rFonts w:ascii="Times New Roman" w:hAnsi="Times New Roman" w:cs="Times New Roman"/>
          <w:sz w:val="23"/>
          <w:u w:val="single"/>
        </w:rPr>
        <w:t>FY22 and Beyond</w:t>
      </w:r>
    </w:p>
    <w:p w:rsidR="00C85A34" w:rsidRPr="00C85A34" w:rsidRDefault="00C85A34" w:rsidP="00656279">
      <w:pPr>
        <w:pStyle w:val="ListParagraph"/>
        <w:numPr>
          <w:ilvl w:val="0"/>
          <w:numId w:val="21"/>
        </w:numPr>
        <w:jc w:val="both"/>
        <w:rPr>
          <w:rFonts w:ascii="Times New Roman" w:hAnsi="Times New Roman" w:cs="Times New Roman"/>
          <w:sz w:val="23"/>
        </w:rPr>
      </w:pPr>
      <w:r w:rsidRPr="00C85A34">
        <w:rPr>
          <w:rFonts w:ascii="Times New Roman" w:hAnsi="Times New Roman" w:cs="Times New Roman"/>
          <w:sz w:val="23"/>
        </w:rPr>
        <w:t>Fully opening HLT</w:t>
      </w:r>
    </w:p>
    <w:p w:rsidR="00C85A34" w:rsidRPr="00C85A34" w:rsidRDefault="00C85A34" w:rsidP="00656279">
      <w:pPr>
        <w:pStyle w:val="ListParagraph"/>
        <w:numPr>
          <w:ilvl w:val="0"/>
          <w:numId w:val="21"/>
        </w:numPr>
        <w:jc w:val="both"/>
        <w:rPr>
          <w:rFonts w:ascii="Times New Roman" w:hAnsi="Times New Roman" w:cs="Times New Roman"/>
          <w:sz w:val="23"/>
        </w:rPr>
      </w:pPr>
      <w:r w:rsidRPr="00C85A34">
        <w:rPr>
          <w:rFonts w:ascii="Times New Roman" w:hAnsi="Times New Roman" w:cs="Times New Roman"/>
          <w:sz w:val="23"/>
        </w:rPr>
        <w:t>Securing funding and completing the NBIF</w:t>
      </w:r>
    </w:p>
    <w:p w:rsidR="00C85A34" w:rsidRDefault="00C85A34" w:rsidP="00656279">
      <w:pPr>
        <w:pStyle w:val="ListParagraph"/>
        <w:numPr>
          <w:ilvl w:val="0"/>
          <w:numId w:val="21"/>
        </w:numPr>
        <w:jc w:val="both"/>
        <w:rPr>
          <w:rFonts w:ascii="Times New Roman" w:hAnsi="Times New Roman" w:cs="Times New Roman"/>
          <w:sz w:val="23"/>
        </w:rPr>
      </w:pPr>
      <w:r w:rsidRPr="00C85A34">
        <w:rPr>
          <w:rFonts w:ascii="Times New Roman" w:hAnsi="Times New Roman" w:cs="Times New Roman"/>
          <w:sz w:val="23"/>
        </w:rPr>
        <w:t xml:space="preserve">Improving </w:t>
      </w:r>
      <w:r w:rsidR="00E64BFD">
        <w:rPr>
          <w:rFonts w:ascii="Times New Roman" w:hAnsi="Times New Roman" w:cs="Times New Roman"/>
          <w:sz w:val="23"/>
        </w:rPr>
        <w:t>Rapid Rail d</w:t>
      </w:r>
      <w:r>
        <w:rPr>
          <w:rFonts w:ascii="Times New Roman" w:hAnsi="Times New Roman" w:cs="Times New Roman"/>
          <w:sz w:val="23"/>
        </w:rPr>
        <w:t>rayage capacity with dedicated truck model</w:t>
      </w:r>
    </w:p>
    <w:p w:rsidR="00C85A34" w:rsidRDefault="00C85A34" w:rsidP="00656279">
      <w:pPr>
        <w:pStyle w:val="ListParagraph"/>
        <w:numPr>
          <w:ilvl w:val="0"/>
          <w:numId w:val="21"/>
        </w:numPr>
        <w:jc w:val="both"/>
        <w:rPr>
          <w:rFonts w:ascii="Times New Roman" w:hAnsi="Times New Roman" w:cs="Times New Roman"/>
          <w:sz w:val="23"/>
        </w:rPr>
      </w:pPr>
      <w:r>
        <w:rPr>
          <w:rFonts w:ascii="Times New Roman" w:hAnsi="Times New Roman" w:cs="Times New Roman"/>
          <w:sz w:val="23"/>
        </w:rPr>
        <w:t>Attracting new retail beneficial cargo owners with distribution capacity</w:t>
      </w:r>
    </w:p>
    <w:p w:rsidR="00C85A34" w:rsidRDefault="00C85A34" w:rsidP="00656279">
      <w:pPr>
        <w:pStyle w:val="ListParagraph"/>
        <w:numPr>
          <w:ilvl w:val="0"/>
          <w:numId w:val="21"/>
        </w:numPr>
        <w:jc w:val="both"/>
        <w:rPr>
          <w:rFonts w:ascii="Times New Roman" w:hAnsi="Times New Roman" w:cs="Times New Roman"/>
          <w:sz w:val="23"/>
        </w:rPr>
      </w:pPr>
      <w:r>
        <w:rPr>
          <w:rFonts w:ascii="Times New Roman" w:hAnsi="Times New Roman" w:cs="Times New Roman"/>
          <w:sz w:val="23"/>
        </w:rPr>
        <w:t xml:space="preserve">Assuring that Macalloy property </w:t>
      </w:r>
      <w:r w:rsidR="005D4FB5">
        <w:rPr>
          <w:rFonts w:ascii="Times New Roman" w:hAnsi="Times New Roman" w:cs="Times New Roman"/>
          <w:sz w:val="23"/>
        </w:rPr>
        <w:t xml:space="preserve">[near the HLT] </w:t>
      </w:r>
      <w:r>
        <w:rPr>
          <w:rFonts w:ascii="Times New Roman" w:hAnsi="Times New Roman" w:cs="Times New Roman"/>
          <w:sz w:val="23"/>
        </w:rPr>
        <w:t>is developed for industrial purposes</w:t>
      </w:r>
    </w:p>
    <w:p w:rsidR="00C85A34" w:rsidRDefault="00C85A34" w:rsidP="00656279">
      <w:pPr>
        <w:pStyle w:val="ListParagraph"/>
        <w:numPr>
          <w:ilvl w:val="0"/>
          <w:numId w:val="21"/>
        </w:numPr>
        <w:jc w:val="both"/>
        <w:rPr>
          <w:rFonts w:ascii="Times New Roman" w:hAnsi="Times New Roman" w:cs="Times New Roman"/>
          <w:sz w:val="23"/>
        </w:rPr>
      </w:pPr>
      <w:r>
        <w:rPr>
          <w:rFonts w:ascii="Times New Roman" w:hAnsi="Times New Roman" w:cs="Times New Roman"/>
          <w:sz w:val="23"/>
        </w:rPr>
        <w:t>Continue above market volume growth</w:t>
      </w:r>
    </w:p>
    <w:p w:rsidR="00C85A34" w:rsidRDefault="00C85A34" w:rsidP="00656279">
      <w:pPr>
        <w:pStyle w:val="ListParagraph"/>
        <w:numPr>
          <w:ilvl w:val="0"/>
          <w:numId w:val="21"/>
        </w:numPr>
        <w:jc w:val="both"/>
        <w:rPr>
          <w:rFonts w:ascii="Times New Roman" w:hAnsi="Times New Roman" w:cs="Times New Roman"/>
          <w:sz w:val="23"/>
        </w:rPr>
      </w:pPr>
      <w:r>
        <w:rPr>
          <w:rFonts w:ascii="Times New Roman" w:hAnsi="Times New Roman" w:cs="Times New Roman"/>
          <w:sz w:val="23"/>
        </w:rPr>
        <w:t>Improve carrier revenue model, revenue per unit</w:t>
      </w:r>
    </w:p>
    <w:p w:rsidR="00C85A34" w:rsidRDefault="00C85A34" w:rsidP="00656279">
      <w:pPr>
        <w:pStyle w:val="ListParagraph"/>
        <w:numPr>
          <w:ilvl w:val="0"/>
          <w:numId w:val="21"/>
        </w:numPr>
        <w:jc w:val="both"/>
        <w:rPr>
          <w:rFonts w:ascii="Times New Roman" w:hAnsi="Times New Roman" w:cs="Times New Roman"/>
          <w:sz w:val="23"/>
        </w:rPr>
      </w:pPr>
      <w:r>
        <w:rPr>
          <w:rFonts w:ascii="Times New Roman" w:hAnsi="Times New Roman" w:cs="Times New Roman"/>
          <w:sz w:val="23"/>
        </w:rPr>
        <w:t xml:space="preserve">Focus on improving operations at Norfolk Southern Seven Mile </w:t>
      </w:r>
      <w:r w:rsidR="00696B6A">
        <w:rPr>
          <w:rFonts w:ascii="Times New Roman" w:hAnsi="Times New Roman" w:cs="Times New Roman"/>
          <w:sz w:val="23"/>
        </w:rPr>
        <w:t xml:space="preserve">Rail Yard </w:t>
      </w:r>
      <w:r w:rsidR="00A978C0">
        <w:rPr>
          <w:rFonts w:ascii="Times New Roman" w:hAnsi="Times New Roman" w:cs="Times New Roman"/>
          <w:sz w:val="23"/>
        </w:rPr>
        <w:t>[</w:t>
      </w:r>
      <w:r w:rsidR="00696B6A">
        <w:rPr>
          <w:rFonts w:ascii="Times New Roman" w:hAnsi="Times New Roman" w:cs="Times New Roman"/>
          <w:sz w:val="23"/>
        </w:rPr>
        <w:t>in Charleston</w:t>
      </w:r>
      <w:r w:rsidR="00A978C0">
        <w:rPr>
          <w:rFonts w:ascii="Times New Roman" w:hAnsi="Times New Roman" w:cs="Times New Roman"/>
          <w:sz w:val="23"/>
        </w:rPr>
        <w:t>]</w:t>
      </w:r>
    </w:p>
    <w:p w:rsidR="006F747D" w:rsidRDefault="006F747D" w:rsidP="006F747D">
      <w:pPr>
        <w:jc w:val="both"/>
        <w:rPr>
          <w:rFonts w:ascii="Times New Roman" w:hAnsi="Times New Roman" w:cs="Times New Roman"/>
          <w:sz w:val="23"/>
          <w:u w:val="single"/>
        </w:rPr>
      </w:pPr>
      <w:r w:rsidRPr="006F747D">
        <w:rPr>
          <w:rFonts w:ascii="Times New Roman" w:hAnsi="Times New Roman" w:cs="Times New Roman"/>
          <w:sz w:val="23"/>
          <w:u w:val="single"/>
        </w:rPr>
        <w:t>Suggested Areas for Improvement</w:t>
      </w:r>
    </w:p>
    <w:p w:rsidR="006F747D" w:rsidRPr="006F747D" w:rsidRDefault="006F747D" w:rsidP="00656279">
      <w:pPr>
        <w:pStyle w:val="ListParagraph"/>
        <w:numPr>
          <w:ilvl w:val="0"/>
          <w:numId w:val="22"/>
        </w:numPr>
        <w:jc w:val="both"/>
        <w:rPr>
          <w:rFonts w:ascii="Times New Roman" w:hAnsi="Times New Roman" w:cs="Times New Roman"/>
          <w:sz w:val="23"/>
        </w:rPr>
      </w:pPr>
      <w:r w:rsidRPr="006F747D">
        <w:rPr>
          <w:rFonts w:ascii="Times New Roman" w:hAnsi="Times New Roman" w:cs="Times New Roman"/>
          <w:sz w:val="23"/>
        </w:rPr>
        <w:t xml:space="preserve">Finalization of Georgetown wind down, disposition of </w:t>
      </w:r>
      <w:r w:rsidR="00AF3868">
        <w:rPr>
          <w:rFonts w:ascii="Times New Roman" w:hAnsi="Times New Roman" w:cs="Times New Roman"/>
          <w:sz w:val="23"/>
        </w:rPr>
        <w:t>P</w:t>
      </w:r>
      <w:r w:rsidR="001E74CC" w:rsidRPr="006F747D">
        <w:rPr>
          <w:rFonts w:ascii="Times New Roman" w:hAnsi="Times New Roman" w:cs="Times New Roman"/>
          <w:sz w:val="23"/>
        </w:rPr>
        <w:t xml:space="preserve">ort </w:t>
      </w:r>
      <w:r w:rsidRPr="006F747D">
        <w:rPr>
          <w:rFonts w:ascii="Times New Roman" w:hAnsi="Times New Roman" w:cs="Times New Roman"/>
          <w:sz w:val="23"/>
        </w:rPr>
        <w:t>property in conjunction with city/county</w:t>
      </w:r>
    </w:p>
    <w:p w:rsidR="00EA6595" w:rsidRPr="004326F3" w:rsidRDefault="006F747D" w:rsidP="00F43670">
      <w:pPr>
        <w:pStyle w:val="ListParagraph"/>
        <w:numPr>
          <w:ilvl w:val="0"/>
          <w:numId w:val="22"/>
        </w:numPr>
        <w:jc w:val="both"/>
      </w:pPr>
      <w:r w:rsidRPr="006F747D">
        <w:rPr>
          <w:rFonts w:ascii="Times New Roman" w:hAnsi="Times New Roman" w:cs="Times New Roman"/>
          <w:sz w:val="23"/>
        </w:rPr>
        <w:t>Takeoff strategy for volume growth at Dillon</w:t>
      </w:r>
    </w:p>
    <w:p w:rsidR="00D07959" w:rsidRDefault="00356A38" w:rsidP="00962E96">
      <w:pPr>
        <w:jc w:val="center"/>
        <w:rPr>
          <w:rFonts w:ascii="Times New Roman" w:hAnsi="Times New Roman" w:cs="Times New Roman"/>
          <w:b/>
          <w:sz w:val="23"/>
        </w:rPr>
      </w:pPr>
      <w:r>
        <w:rPr>
          <w:rFonts w:ascii="Times New Roman" w:hAnsi="Times New Roman" w:cs="Times New Roman"/>
          <w:b/>
          <w:sz w:val="23"/>
        </w:rPr>
        <w:t>SECTION 3.</w:t>
      </w:r>
    </w:p>
    <w:p w:rsidR="00C52BF1" w:rsidRDefault="00F4306B" w:rsidP="00962E96">
      <w:pPr>
        <w:jc w:val="center"/>
        <w:rPr>
          <w:rFonts w:ascii="Times New Roman" w:hAnsi="Times New Roman" w:cs="Times New Roman"/>
          <w:sz w:val="23"/>
        </w:rPr>
      </w:pPr>
      <w:r w:rsidRPr="00860A68">
        <w:rPr>
          <w:rFonts w:ascii="Times New Roman" w:hAnsi="Times New Roman" w:cs="Times New Roman"/>
          <w:b/>
          <w:sz w:val="23"/>
        </w:rPr>
        <w:t>REVIEW OF BOARD AND BOARD MEMBERS</w:t>
      </w:r>
      <w:r w:rsidR="00962E96" w:rsidRPr="00860A68">
        <w:rPr>
          <w:rFonts w:ascii="Times New Roman" w:hAnsi="Times New Roman" w:cs="Times New Roman"/>
          <w:sz w:val="23"/>
        </w:rPr>
        <w:t xml:space="preserve"> </w:t>
      </w:r>
      <w:r w:rsidR="00985800">
        <w:rPr>
          <w:rFonts w:ascii="Times New Roman" w:hAnsi="Times New Roman" w:cs="Times New Roman"/>
          <w:sz w:val="23"/>
        </w:rPr>
        <w:tab/>
      </w:r>
    </w:p>
    <w:p w:rsidR="00F4306B" w:rsidRPr="00D07959" w:rsidRDefault="00985800" w:rsidP="00962E96">
      <w:pPr>
        <w:jc w:val="center"/>
        <w:rPr>
          <w:rFonts w:ascii="Times New Roman" w:hAnsi="Times New Roman" w:cs="Times New Roman"/>
          <w:b/>
          <w:sz w:val="23"/>
        </w:rPr>
      </w:pPr>
      <w:r>
        <w:rPr>
          <w:rFonts w:ascii="Times New Roman" w:hAnsi="Times New Roman" w:cs="Times New Roman"/>
          <w:sz w:val="23"/>
        </w:rPr>
        <w:tab/>
      </w:r>
    </w:p>
    <w:p w:rsidR="00853339" w:rsidRPr="00853339" w:rsidRDefault="00853339" w:rsidP="00FD15A7">
      <w:pPr>
        <w:jc w:val="both"/>
        <w:rPr>
          <w:rFonts w:ascii="Times New Roman" w:hAnsi="Times New Roman" w:cs="Times New Roman"/>
          <w:sz w:val="23"/>
          <w:u w:val="single"/>
        </w:rPr>
      </w:pPr>
      <w:r w:rsidRPr="00853339">
        <w:rPr>
          <w:rFonts w:ascii="Times New Roman" w:hAnsi="Times New Roman" w:cs="Times New Roman"/>
          <w:sz w:val="23"/>
          <w:u w:val="single"/>
        </w:rPr>
        <w:t>Overview</w:t>
      </w:r>
    </w:p>
    <w:p w:rsidR="00F4306B" w:rsidRPr="00860A68" w:rsidRDefault="00F4306B" w:rsidP="00FD15A7">
      <w:pPr>
        <w:jc w:val="both"/>
        <w:rPr>
          <w:rFonts w:ascii="Times New Roman" w:hAnsi="Times New Roman" w:cs="Times New Roman"/>
          <w:sz w:val="23"/>
        </w:rPr>
      </w:pPr>
      <w:r w:rsidRPr="00860A68">
        <w:rPr>
          <w:rFonts w:ascii="Times New Roman" w:hAnsi="Times New Roman" w:cs="Times New Roman"/>
          <w:sz w:val="23"/>
        </w:rPr>
        <w:t xml:space="preserve">The SCPA Board of Directors is comprised of nine voting members, appointed by the Governor with the advice and consent of the Senate, and two non-voting members. </w:t>
      </w:r>
      <w:r w:rsidR="008579DA">
        <w:rPr>
          <w:rFonts w:ascii="Times New Roman" w:hAnsi="Times New Roman" w:cs="Times New Roman"/>
          <w:sz w:val="23"/>
        </w:rPr>
        <w:t>The appointed members must meet certain qualifications.</w:t>
      </w:r>
      <w:r w:rsidR="008579DA">
        <w:rPr>
          <w:rStyle w:val="FootnoteReference"/>
          <w:rFonts w:ascii="Times New Roman" w:hAnsi="Times New Roman" w:cs="Times New Roman"/>
          <w:sz w:val="23"/>
        </w:rPr>
        <w:footnoteReference w:id="24"/>
      </w:r>
      <w:r w:rsidR="005D4FB5">
        <w:rPr>
          <w:rFonts w:ascii="Times New Roman" w:hAnsi="Times New Roman" w:cs="Times New Roman"/>
          <w:sz w:val="23"/>
        </w:rPr>
        <w:t xml:space="preserve"> </w:t>
      </w:r>
      <w:r w:rsidR="008579DA">
        <w:rPr>
          <w:rFonts w:ascii="Times New Roman" w:hAnsi="Times New Roman" w:cs="Times New Roman"/>
          <w:sz w:val="23"/>
        </w:rPr>
        <w:t xml:space="preserve">The appointed members serve terms of five years each and until their successors have been appointed, screened, and </w:t>
      </w:r>
      <w:r w:rsidR="005D4FB5">
        <w:rPr>
          <w:rFonts w:ascii="Times New Roman" w:hAnsi="Times New Roman" w:cs="Times New Roman"/>
          <w:sz w:val="23"/>
        </w:rPr>
        <w:t xml:space="preserve">found </w:t>
      </w:r>
      <w:r w:rsidR="008579DA">
        <w:rPr>
          <w:rFonts w:ascii="Times New Roman" w:hAnsi="Times New Roman" w:cs="Times New Roman"/>
          <w:sz w:val="23"/>
        </w:rPr>
        <w:t xml:space="preserve">qualified. </w:t>
      </w:r>
      <w:r w:rsidRPr="00860A68">
        <w:rPr>
          <w:rFonts w:ascii="Times New Roman" w:hAnsi="Times New Roman" w:cs="Times New Roman"/>
          <w:sz w:val="23"/>
        </w:rPr>
        <w:t xml:space="preserve">The two non-voting members are the Secretary of Commerce, or his designee, and the Secretary of Transportation, or his designee. </w:t>
      </w:r>
    </w:p>
    <w:p w:rsidR="00F4306B" w:rsidRPr="00860A68" w:rsidRDefault="00F4306B" w:rsidP="00FD15A7">
      <w:pPr>
        <w:jc w:val="both"/>
        <w:rPr>
          <w:rFonts w:ascii="Times New Roman" w:hAnsi="Times New Roman" w:cs="Times New Roman"/>
          <w:sz w:val="23"/>
        </w:rPr>
      </w:pPr>
      <w:r w:rsidRPr="00860A68">
        <w:rPr>
          <w:rFonts w:ascii="Times New Roman" w:hAnsi="Times New Roman" w:cs="Times New Roman"/>
          <w:sz w:val="23"/>
        </w:rPr>
        <w:t xml:space="preserve">The nine voting members are: </w:t>
      </w:r>
    </w:p>
    <w:p w:rsidR="00F4306B" w:rsidRPr="00860A68" w:rsidRDefault="00F4306B" w:rsidP="00656279">
      <w:pPr>
        <w:pStyle w:val="ListParagraph"/>
        <w:numPr>
          <w:ilvl w:val="0"/>
          <w:numId w:val="6"/>
        </w:numPr>
        <w:jc w:val="both"/>
        <w:rPr>
          <w:rFonts w:ascii="Times New Roman" w:hAnsi="Times New Roman" w:cs="Times New Roman"/>
          <w:sz w:val="23"/>
        </w:rPr>
      </w:pPr>
      <w:r w:rsidRPr="00860A68">
        <w:rPr>
          <w:rFonts w:ascii="Times New Roman" w:hAnsi="Times New Roman" w:cs="Times New Roman"/>
          <w:sz w:val="23"/>
        </w:rPr>
        <w:t xml:space="preserve">Bill H. Stern, Chair, Columbia </w:t>
      </w:r>
      <w:r w:rsidR="00D36B33" w:rsidRPr="00F43670">
        <w:rPr>
          <w:rFonts w:ascii="Times New Roman" w:hAnsi="Times New Roman" w:cs="Times New Roman"/>
          <w:i/>
          <w:sz w:val="23"/>
        </w:rPr>
        <w:t>(Term expired February 13, 2020)</w:t>
      </w:r>
    </w:p>
    <w:p w:rsidR="00F4306B" w:rsidRPr="00860A68" w:rsidRDefault="00F4306B" w:rsidP="00656279">
      <w:pPr>
        <w:pStyle w:val="ListParagraph"/>
        <w:numPr>
          <w:ilvl w:val="0"/>
          <w:numId w:val="6"/>
        </w:numPr>
        <w:jc w:val="both"/>
        <w:rPr>
          <w:rFonts w:ascii="Times New Roman" w:hAnsi="Times New Roman" w:cs="Times New Roman"/>
          <w:sz w:val="23"/>
        </w:rPr>
      </w:pPr>
      <w:r w:rsidRPr="00860A68">
        <w:rPr>
          <w:rFonts w:ascii="Times New Roman" w:hAnsi="Times New Roman" w:cs="Times New Roman"/>
          <w:sz w:val="23"/>
        </w:rPr>
        <w:t xml:space="preserve">David J. Posek, Vice Chair, Pawleys Island </w:t>
      </w:r>
      <w:r w:rsidR="00047439" w:rsidRPr="00F43670">
        <w:rPr>
          <w:rFonts w:ascii="Times New Roman" w:hAnsi="Times New Roman" w:cs="Times New Roman"/>
          <w:i/>
          <w:sz w:val="23"/>
        </w:rPr>
        <w:t>(Term expires February 13, 2023)</w:t>
      </w:r>
    </w:p>
    <w:p w:rsidR="00F4306B" w:rsidRPr="00860A68" w:rsidRDefault="00F4306B" w:rsidP="00656279">
      <w:pPr>
        <w:pStyle w:val="ListParagraph"/>
        <w:numPr>
          <w:ilvl w:val="0"/>
          <w:numId w:val="6"/>
        </w:numPr>
        <w:jc w:val="both"/>
        <w:rPr>
          <w:rFonts w:ascii="Times New Roman" w:hAnsi="Times New Roman" w:cs="Times New Roman"/>
          <w:sz w:val="23"/>
        </w:rPr>
      </w:pPr>
      <w:r w:rsidRPr="00860A68">
        <w:rPr>
          <w:rFonts w:ascii="Times New Roman" w:hAnsi="Times New Roman" w:cs="Times New Roman"/>
          <w:sz w:val="23"/>
        </w:rPr>
        <w:t xml:space="preserve">Kurt D. Grindstaff, Treasurer, Hilton Head </w:t>
      </w:r>
      <w:r w:rsidR="00D36B33" w:rsidRPr="00F43670">
        <w:rPr>
          <w:rFonts w:ascii="Times New Roman" w:hAnsi="Times New Roman" w:cs="Times New Roman"/>
          <w:i/>
          <w:sz w:val="23"/>
        </w:rPr>
        <w:t>(Term expired June 4, 2018)</w:t>
      </w:r>
    </w:p>
    <w:p w:rsidR="00F4306B" w:rsidRPr="00860A68" w:rsidRDefault="00F4306B" w:rsidP="00656279">
      <w:pPr>
        <w:pStyle w:val="ListParagraph"/>
        <w:numPr>
          <w:ilvl w:val="0"/>
          <w:numId w:val="6"/>
        </w:numPr>
        <w:jc w:val="both"/>
        <w:rPr>
          <w:rFonts w:ascii="Times New Roman" w:hAnsi="Times New Roman" w:cs="Times New Roman"/>
          <w:sz w:val="23"/>
        </w:rPr>
      </w:pPr>
      <w:r w:rsidRPr="00860A68">
        <w:rPr>
          <w:rFonts w:ascii="Times New Roman" w:hAnsi="Times New Roman" w:cs="Times New Roman"/>
          <w:sz w:val="23"/>
        </w:rPr>
        <w:t xml:space="preserve">Willie E. Jeffries, Secretary, Elloree </w:t>
      </w:r>
      <w:r w:rsidR="00D36B33" w:rsidRPr="00F43670">
        <w:rPr>
          <w:rFonts w:ascii="Times New Roman" w:hAnsi="Times New Roman" w:cs="Times New Roman"/>
          <w:i/>
          <w:sz w:val="23"/>
        </w:rPr>
        <w:t>(Term expired February 13, 2020)</w:t>
      </w:r>
    </w:p>
    <w:p w:rsidR="00F4306B" w:rsidRPr="00F43670" w:rsidRDefault="00F4306B" w:rsidP="00656279">
      <w:pPr>
        <w:pStyle w:val="ListParagraph"/>
        <w:numPr>
          <w:ilvl w:val="0"/>
          <w:numId w:val="6"/>
        </w:numPr>
        <w:jc w:val="both"/>
        <w:rPr>
          <w:rFonts w:ascii="Times New Roman" w:hAnsi="Times New Roman" w:cs="Times New Roman"/>
          <w:i/>
          <w:sz w:val="23"/>
        </w:rPr>
      </w:pPr>
      <w:r w:rsidRPr="00860A68">
        <w:rPr>
          <w:rFonts w:ascii="Times New Roman" w:hAnsi="Times New Roman" w:cs="Times New Roman"/>
          <w:sz w:val="23"/>
        </w:rPr>
        <w:t xml:space="preserve">Whitemarsh S. Smith, III, Charleston </w:t>
      </w:r>
      <w:r w:rsidR="00D36B33" w:rsidRPr="00F43670">
        <w:rPr>
          <w:rFonts w:ascii="Times New Roman" w:hAnsi="Times New Roman" w:cs="Times New Roman"/>
          <w:i/>
          <w:sz w:val="23"/>
        </w:rPr>
        <w:t>(Term expired March 19, 2019)</w:t>
      </w:r>
    </w:p>
    <w:p w:rsidR="00F4306B" w:rsidRPr="00F43670" w:rsidRDefault="00F4306B" w:rsidP="00656279">
      <w:pPr>
        <w:pStyle w:val="ListParagraph"/>
        <w:numPr>
          <w:ilvl w:val="0"/>
          <w:numId w:val="6"/>
        </w:numPr>
        <w:jc w:val="both"/>
        <w:rPr>
          <w:rFonts w:ascii="Times New Roman" w:hAnsi="Times New Roman" w:cs="Times New Roman"/>
          <w:i/>
          <w:sz w:val="23"/>
        </w:rPr>
      </w:pPr>
      <w:r w:rsidRPr="00860A68">
        <w:rPr>
          <w:rFonts w:ascii="Times New Roman" w:hAnsi="Times New Roman" w:cs="Times New Roman"/>
          <w:sz w:val="23"/>
        </w:rPr>
        <w:t xml:space="preserve">Pamela P. Lackey, Columbia </w:t>
      </w:r>
      <w:r w:rsidR="00D36B33" w:rsidRPr="00F43670">
        <w:rPr>
          <w:rFonts w:ascii="Times New Roman" w:hAnsi="Times New Roman" w:cs="Times New Roman"/>
          <w:i/>
          <w:sz w:val="23"/>
        </w:rPr>
        <w:t>(Term expired February 13, 2020)</w:t>
      </w:r>
    </w:p>
    <w:p w:rsidR="00F4306B" w:rsidRPr="00860A68" w:rsidRDefault="00F4306B" w:rsidP="00656279">
      <w:pPr>
        <w:pStyle w:val="ListParagraph"/>
        <w:numPr>
          <w:ilvl w:val="0"/>
          <w:numId w:val="6"/>
        </w:numPr>
        <w:jc w:val="both"/>
        <w:rPr>
          <w:rFonts w:ascii="Times New Roman" w:hAnsi="Times New Roman" w:cs="Times New Roman"/>
          <w:sz w:val="23"/>
        </w:rPr>
      </w:pPr>
      <w:r w:rsidRPr="00860A68">
        <w:rPr>
          <w:rFonts w:ascii="Times New Roman" w:hAnsi="Times New Roman" w:cs="Times New Roman"/>
          <w:sz w:val="23"/>
        </w:rPr>
        <w:t xml:space="preserve">William W. (Wes) Jones, Bluffton </w:t>
      </w:r>
      <w:r w:rsidR="00047439" w:rsidRPr="00F43670">
        <w:rPr>
          <w:rFonts w:ascii="Times New Roman" w:hAnsi="Times New Roman" w:cs="Times New Roman"/>
          <w:i/>
          <w:sz w:val="23"/>
        </w:rPr>
        <w:t>(Term expires February 13, 2022)</w:t>
      </w:r>
    </w:p>
    <w:p w:rsidR="00F4306B" w:rsidRDefault="00F4306B" w:rsidP="00656279">
      <w:pPr>
        <w:pStyle w:val="ListParagraph"/>
        <w:numPr>
          <w:ilvl w:val="0"/>
          <w:numId w:val="6"/>
        </w:numPr>
        <w:jc w:val="both"/>
        <w:rPr>
          <w:rFonts w:ascii="Times New Roman" w:hAnsi="Times New Roman" w:cs="Times New Roman"/>
          <w:sz w:val="23"/>
        </w:rPr>
      </w:pPr>
      <w:r w:rsidRPr="00860A68">
        <w:rPr>
          <w:rFonts w:ascii="Times New Roman" w:hAnsi="Times New Roman" w:cs="Times New Roman"/>
          <w:sz w:val="23"/>
        </w:rPr>
        <w:t xml:space="preserve">Kenneth R. Jackson, Blythewood </w:t>
      </w:r>
      <w:r w:rsidR="00047439" w:rsidRPr="00F43670">
        <w:rPr>
          <w:rFonts w:ascii="Times New Roman" w:hAnsi="Times New Roman" w:cs="Times New Roman"/>
          <w:i/>
          <w:sz w:val="23"/>
        </w:rPr>
        <w:t>(Term expired February 13, 2021)</w:t>
      </w:r>
    </w:p>
    <w:p w:rsidR="00BB43C8" w:rsidRPr="00F43670" w:rsidRDefault="00BB43C8" w:rsidP="00656279">
      <w:pPr>
        <w:pStyle w:val="ListParagraph"/>
        <w:numPr>
          <w:ilvl w:val="0"/>
          <w:numId w:val="6"/>
        </w:numPr>
        <w:jc w:val="both"/>
        <w:rPr>
          <w:rFonts w:ascii="Times New Roman" w:hAnsi="Times New Roman" w:cs="Times New Roman"/>
          <w:i/>
          <w:sz w:val="23"/>
        </w:rPr>
      </w:pPr>
      <w:r>
        <w:rPr>
          <w:rFonts w:ascii="Times New Roman" w:hAnsi="Times New Roman" w:cs="Times New Roman"/>
          <w:sz w:val="23"/>
        </w:rPr>
        <w:t>Mark W. Buyck, Jr, Florence</w:t>
      </w:r>
      <w:r w:rsidR="00D36B33">
        <w:rPr>
          <w:rFonts w:ascii="Times New Roman" w:hAnsi="Times New Roman" w:cs="Times New Roman"/>
          <w:sz w:val="23"/>
        </w:rPr>
        <w:t xml:space="preserve"> </w:t>
      </w:r>
      <w:r w:rsidR="00D36B33" w:rsidRPr="00F43670">
        <w:rPr>
          <w:rFonts w:ascii="Times New Roman" w:hAnsi="Times New Roman" w:cs="Times New Roman"/>
          <w:i/>
          <w:sz w:val="23"/>
        </w:rPr>
        <w:t>(Term expired February 13, 2020)</w:t>
      </w:r>
    </w:p>
    <w:p w:rsidR="00F4306B" w:rsidRPr="00860A68" w:rsidRDefault="00F4306B" w:rsidP="00FD15A7">
      <w:pPr>
        <w:jc w:val="both"/>
        <w:rPr>
          <w:rFonts w:ascii="Times New Roman" w:hAnsi="Times New Roman" w:cs="Times New Roman"/>
          <w:sz w:val="23"/>
        </w:rPr>
      </w:pPr>
      <w:r w:rsidRPr="00860A68">
        <w:rPr>
          <w:rFonts w:ascii="Times New Roman" w:hAnsi="Times New Roman" w:cs="Times New Roman"/>
          <w:sz w:val="23"/>
        </w:rPr>
        <w:t xml:space="preserve">The two non-voting members are: </w:t>
      </w:r>
    </w:p>
    <w:p w:rsidR="00F4306B" w:rsidRPr="00860A68" w:rsidRDefault="0041246D" w:rsidP="00656279">
      <w:pPr>
        <w:pStyle w:val="ListParagraph"/>
        <w:numPr>
          <w:ilvl w:val="0"/>
          <w:numId w:val="6"/>
        </w:numPr>
        <w:jc w:val="both"/>
        <w:rPr>
          <w:rFonts w:ascii="Times New Roman" w:hAnsi="Times New Roman" w:cs="Times New Roman"/>
          <w:sz w:val="23"/>
        </w:rPr>
      </w:pPr>
      <w:r>
        <w:rPr>
          <w:rFonts w:ascii="Times New Roman" w:hAnsi="Times New Roman" w:cs="Times New Roman"/>
          <w:sz w:val="23"/>
        </w:rPr>
        <w:t xml:space="preserve">Harry M. Lightsey, III, </w:t>
      </w:r>
      <w:r w:rsidR="00F4306B" w:rsidRPr="00860A68">
        <w:rPr>
          <w:rFonts w:ascii="Times New Roman" w:hAnsi="Times New Roman" w:cs="Times New Roman"/>
          <w:sz w:val="23"/>
        </w:rPr>
        <w:t xml:space="preserve">Secretary of Commerce </w:t>
      </w:r>
    </w:p>
    <w:p w:rsidR="00656279" w:rsidRDefault="00F4306B" w:rsidP="001043DA">
      <w:pPr>
        <w:pStyle w:val="ListParagraph"/>
        <w:numPr>
          <w:ilvl w:val="0"/>
          <w:numId w:val="6"/>
        </w:numPr>
        <w:jc w:val="both"/>
        <w:rPr>
          <w:rFonts w:ascii="Times New Roman" w:hAnsi="Times New Roman" w:cs="Times New Roman"/>
          <w:sz w:val="23"/>
        </w:rPr>
      </w:pPr>
      <w:r w:rsidRPr="00860A68">
        <w:rPr>
          <w:rFonts w:ascii="Times New Roman" w:hAnsi="Times New Roman" w:cs="Times New Roman"/>
          <w:sz w:val="23"/>
        </w:rPr>
        <w:t xml:space="preserve">Christy Hall, Secretary of Transportation </w:t>
      </w:r>
    </w:p>
    <w:p w:rsidR="001043DA" w:rsidRPr="001043DA" w:rsidRDefault="001043DA" w:rsidP="001043DA">
      <w:pPr>
        <w:pStyle w:val="ListParagraph"/>
        <w:jc w:val="both"/>
        <w:rPr>
          <w:rFonts w:ascii="Times New Roman" w:hAnsi="Times New Roman" w:cs="Times New Roman"/>
          <w:sz w:val="23"/>
        </w:rPr>
      </w:pPr>
    </w:p>
    <w:p w:rsidR="00853339" w:rsidRDefault="00853339" w:rsidP="00853339">
      <w:pPr>
        <w:jc w:val="both"/>
        <w:rPr>
          <w:rFonts w:ascii="Times New Roman" w:hAnsi="Times New Roman" w:cs="Times New Roman"/>
          <w:sz w:val="23"/>
          <w:u w:val="single"/>
        </w:rPr>
      </w:pPr>
      <w:r w:rsidRPr="00853339">
        <w:rPr>
          <w:rFonts w:ascii="Times New Roman" w:hAnsi="Times New Roman" w:cs="Times New Roman"/>
          <w:sz w:val="23"/>
          <w:u w:val="single"/>
        </w:rPr>
        <w:t>Threshold for Board Action</w:t>
      </w:r>
    </w:p>
    <w:p w:rsidR="00853339" w:rsidRDefault="00B34D18" w:rsidP="00FD15A7">
      <w:pPr>
        <w:jc w:val="both"/>
        <w:rPr>
          <w:rFonts w:ascii="Times New Roman" w:hAnsi="Times New Roman" w:cs="Times New Roman"/>
          <w:sz w:val="23"/>
        </w:rPr>
      </w:pPr>
      <w:r>
        <w:rPr>
          <w:rFonts w:ascii="Times New Roman" w:hAnsi="Times New Roman" w:cs="Times New Roman"/>
          <w:sz w:val="23"/>
        </w:rPr>
        <w:t>Board action is required for the following:</w:t>
      </w:r>
    </w:p>
    <w:p w:rsidR="00853339" w:rsidRDefault="00853339" w:rsidP="00656279">
      <w:pPr>
        <w:pStyle w:val="ListParagraph"/>
        <w:numPr>
          <w:ilvl w:val="0"/>
          <w:numId w:val="26"/>
        </w:numPr>
        <w:jc w:val="both"/>
        <w:rPr>
          <w:rFonts w:ascii="Times New Roman" w:hAnsi="Times New Roman" w:cs="Times New Roman"/>
          <w:sz w:val="23"/>
        </w:rPr>
      </w:pPr>
      <w:r>
        <w:rPr>
          <w:rFonts w:ascii="Times New Roman" w:hAnsi="Times New Roman" w:cs="Times New Roman"/>
          <w:sz w:val="23"/>
        </w:rPr>
        <w:t>Capital projects greater than $250,000, except for routine replacements</w:t>
      </w:r>
      <w:r w:rsidR="00B34D18">
        <w:rPr>
          <w:rFonts w:ascii="Times New Roman" w:hAnsi="Times New Roman" w:cs="Times New Roman"/>
          <w:sz w:val="23"/>
        </w:rPr>
        <w:t>;</w:t>
      </w:r>
    </w:p>
    <w:p w:rsidR="00853339" w:rsidRDefault="00853339" w:rsidP="00656279">
      <w:pPr>
        <w:pStyle w:val="ListParagraph"/>
        <w:numPr>
          <w:ilvl w:val="0"/>
          <w:numId w:val="26"/>
        </w:numPr>
        <w:jc w:val="both"/>
        <w:rPr>
          <w:rFonts w:ascii="Times New Roman" w:hAnsi="Times New Roman" w:cs="Times New Roman"/>
          <w:sz w:val="23"/>
        </w:rPr>
      </w:pPr>
      <w:r>
        <w:rPr>
          <w:rFonts w:ascii="Times New Roman" w:hAnsi="Times New Roman" w:cs="Times New Roman"/>
          <w:sz w:val="23"/>
        </w:rPr>
        <w:t>Review and approval of fiscal year plans</w:t>
      </w:r>
      <w:r w:rsidR="00B34D18">
        <w:rPr>
          <w:rFonts w:ascii="Times New Roman" w:hAnsi="Times New Roman" w:cs="Times New Roman"/>
          <w:sz w:val="23"/>
        </w:rPr>
        <w:t>;</w:t>
      </w:r>
    </w:p>
    <w:p w:rsidR="00853339" w:rsidRDefault="00853339" w:rsidP="00656279">
      <w:pPr>
        <w:pStyle w:val="ListParagraph"/>
        <w:numPr>
          <w:ilvl w:val="0"/>
          <w:numId w:val="26"/>
        </w:numPr>
        <w:jc w:val="both"/>
        <w:rPr>
          <w:rFonts w:ascii="Times New Roman" w:hAnsi="Times New Roman" w:cs="Times New Roman"/>
          <w:sz w:val="23"/>
        </w:rPr>
      </w:pPr>
      <w:r>
        <w:rPr>
          <w:rFonts w:ascii="Times New Roman" w:hAnsi="Times New Roman" w:cs="Times New Roman"/>
          <w:sz w:val="23"/>
        </w:rPr>
        <w:t>Monthly updates on financials, statistics, operations, capital projects, and business development</w:t>
      </w:r>
      <w:r w:rsidR="00B34D18">
        <w:rPr>
          <w:rFonts w:ascii="Times New Roman" w:hAnsi="Times New Roman" w:cs="Times New Roman"/>
          <w:sz w:val="23"/>
        </w:rPr>
        <w:t>;</w:t>
      </w:r>
    </w:p>
    <w:p w:rsidR="00853339" w:rsidRDefault="00E64BFD" w:rsidP="00656279">
      <w:pPr>
        <w:pStyle w:val="ListParagraph"/>
        <w:numPr>
          <w:ilvl w:val="0"/>
          <w:numId w:val="26"/>
        </w:numPr>
        <w:jc w:val="both"/>
        <w:rPr>
          <w:rFonts w:ascii="Times New Roman" w:hAnsi="Times New Roman" w:cs="Times New Roman"/>
          <w:sz w:val="23"/>
        </w:rPr>
      </w:pPr>
      <w:r>
        <w:rPr>
          <w:rFonts w:ascii="Times New Roman" w:hAnsi="Times New Roman" w:cs="Times New Roman"/>
          <w:sz w:val="23"/>
        </w:rPr>
        <w:t>Annual in-</w:t>
      </w:r>
      <w:r w:rsidR="00853339">
        <w:rPr>
          <w:rFonts w:ascii="Times New Roman" w:hAnsi="Times New Roman" w:cs="Times New Roman"/>
          <w:sz w:val="23"/>
        </w:rPr>
        <w:t>depth review of all pertinent issues as well as strategic plan updates</w:t>
      </w:r>
      <w:r w:rsidR="00B34D18">
        <w:rPr>
          <w:rFonts w:ascii="Times New Roman" w:hAnsi="Times New Roman" w:cs="Times New Roman"/>
          <w:sz w:val="23"/>
        </w:rPr>
        <w:t>;</w:t>
      </w:r>
    </w:p>
    <w:p w:rsidR="005D4FB5" w:rsidRDefault="00853339" w:rsidP="00656279">
      <w:pPr>
        <w:pStyle w:val="ListParagraph"/>
        <w:numPr>
          <w:ilvl w:val="0"/>
          <w:numId w:val="26"/>
        </w:numPr>
        <w:jc w:val="both"/>
        <w:rPr>
          <w:rFonts w:ascii="Times New Roman" w:hAnsi="Times New Roman" w:cs="Times New Roman"/>
          <w:sz w:val="23"/>
        </w:rPr>
      </w:pPr>
      <w:r>
        <w:rPr>
          <w:rFonts w:ascii="Times New Roman" w:hAnsi="Times New Roman" w:cs="Times New Roman"/>
          <w:sz w:val="23"/>
        </w:rPr>
        <w:t xml:space="preserve">Routine meetings with the HR committee on proposed changes to organizational structure and </w:t>
      </w:r>
    </w:p>
    <w:p w:rsidR="00853339" w:rsidRDefault="00853339" w:rsidP="00F43670">
      <w:pPr>
        <w:pStyle w:val="ListParagraph"/>
        <w:ind w:left="778"/>
        <w:jc w:val="both"/>
        <w:rPr>
          <w:rFonts w:ascii="Times New Roman" w:hAnsi="Times New Roman" w:cs="Times New Roman"/>
          <w:sz w:val="23"/>
        </w:rPr>
      </w:pPr>
      <w:r>
        <w:rPr>
          <w:rFonts w:ascii="Times New Roman" w:hAnsi="Times New Roman" w:cs="Times New Roman"/>
          <w:sz w:val="23"/>
        </w:rPr>
        <w:t>pay increases</w:t>
      </w:r>
      <w:r w:rsidR="00B34D18">
        <w:rPr>
          <w:rFonts w:ascii="Times New Roman" w:hAnsi="Times New Roman" w:cs="Times New Roman"/>
          <w:sz w:val="23"/>
        </w:rPr>
        <w:t>; and</w:t>
      </w:r>
    </w:p>
    <w:p w:rsidR="005C0507" w:rsidRPr="00F43670" w:rsidRDefault="00853339" w:rsidP="00F43670">
      <w:pPr>
        <w:pStyle w:val="ListParagraph"/>
        <w:numPr>
          <w:ilvl w:val="0"/>
          <w:numId w:val="26"/>
        </w:numPr>
        <w:jc w:val="both"/>
        <w:rPr>
          <w:rFonts w:ascii="Times New Roman" w:hAnsi="Times New Roman" w:cs="Times New Roman"/>
          <w:sz w:val="23"/>
          <w:u w:val="single"/>
        </w:rPr>
      </w:pPr>
      <w:r>
        <w:rPr>
          <w:rFonts w:ascii="Times New Roman" w:hAnsi="Times New Roman" w:cs="Times New Roman"/>
          <w:sz w:val="23"/>
        </w:rPr>
        <w:t>Frequent emails/communication from CEO and senior management on industry and pressing issues</w:t>
      </w:r>
      <w:r w:rsidR="00B34D18">
        <w:rPr>
          <w:rFonts w:ascii="Times New Roman" w:hAnsi="Times New Roman" w:cs="Times New Roman"/>
          <w:sz w:val="23"/>
        </w:rPr>
        <w:t>.</w:t>
      </w:r>
    </w:p>
    <w:p w:rsidR="004326F3" w:rsidRDefault="004326F3" w:rsidP="00FD15A7">
      <w:pPr>
        <w:jc w:val="both"/>
        <w:rPr>
          <w:rFonts w:ascii="Times New Roman" w:hAnsi="Times New Roman" w:cs="Times New Roman"/>
          <w:sz w:val="23"/>
          <w:u w:val="single"/>
        </w:rPr>
      </w:pPr>
    </w:p>
    <w:p w:rsidR="007A39BF" w:rsidRPr="007A39BF" w:rsidRDefault="007A39BF" w:rsidP="00FD15A7">
      <w:pPr>
        <w:jc w:val="both"/>
        <w:rPr>
          <w:rFonts w:ascii="Times New Roman" w:hAnsi="Times New Roman" w:cs="Times New Roman"/>
          <w:sz w:val="23"/>
          <w:u w:val="single"/>
        </w:rPr>
      </w:pPr>
      <w:r w:rsidRPr="007A39BF">
        <w:rPr>
          <w:rFonts w:ascii="Times New Roman" w:hAnsi="Times New Roman" w:cs="Times New Roman"/>
          <w:sz w:val="23"/>
          <w:u w:val="single"/>
        </w:rPr>
        <w:t xml:space="preserve">Staff </w:t>
      </w:r>
      <w:r w:rsidR="00E64BFD">
        <w:rPr>
          <w:rFonts w:ascii="Times New Roman" w:hAnsi="Times New Roman" w:cs="Times New Roman"/>
          <w:sz w:val="23"/>
          <w:u w:val="single"/>
        </w:rPr>
        <w:t xml:space="preserve">Observations </w:t>
      </w:r>
      <w:r>
        <w:rPr>
          <w:rFonts w:ascii="Times New Roman" w:hAnsi="Times New Roman" w:cs="Times New Roman"/>
          <w:sz w:val="23"/>
          <w:u w:val="single"/>
        </w:rPr>
        <w:t xml:space="preserve">and </w:t>
      </w:r>
      <w:r w:rsidR="00BA4792">
        <w:rPr>
          <w:rFonts w:ascii="Times New Roman" w:hAnsi="Times New Roman" w:cs="Times New Roman"/>
          <w:sz w:val="23"/>
          <w:u w:val="single"/>
        </w:rPr>
        <w:t xml:space="preserve">Rating Agency </w:t>
      </w:r>
      <w:r w:rsidR="00E64BFD">
        <w:rPr>
          <w:rFonts w:ascii="Times New Roman" w:hAnsi="Times New Roman" w:cs="Times New Roman"/>
          <w:sz w:val="23"/>
          <w:u w:val="single"/>
        </w:rPr>
        <w:t>Notes</w:t>
      </w:r>
    </w:p>
    <w:p w:rsidR="00F4306B" w:rsidRPr="00860A68" w:rsidRDefault="00B34D18" w:rsidP="00FD15A7">
      <w:pPr>
        <w:jc w:val="both"/>
        <w:rPr>
          <w:rFonts w:ascii="Times New Roman" w:hAnsi="Times New Roman" w:cs="Times New Roman"/>
          <w:sz w:val="23"/>
        </w:rPr>
      </w:pPr>
      <w:r>
        <w:rPr>
          <w:rFonts w:ascii="Times New Roman" w:hAnsi="Times New Roman" w:cs="Times New Roman"/>
          <w:sz w:val="23"/>
        </w:rPr>
        <w:t xml:space="preserve">Since the last oversight report, </w:t>
      </w:r>
      <w:r w:rsidR="00F4306B" w:rsidRPr="00860A68">
        <w:rPr>
          <w:rFonts w:ascii="Times New Roman" w:hAnsi="Times New Roman" w:cs="Times New Roman"/>
          <w:sz w:val="23"/>
        </w:rPr>
        <w:t>Com</w:t>
      </w:r>
      <w:r w:rsidR="00853339">
        <w:rPr>
          <w:rFonts w:ascii="Times New Roman" w:hAnsi="Times New Roman" w:cs="Times New Roman"/>
          <w:sz w:val="23"/>
        </w:rPr>
        <w:t xml:space="preserve">mission staff </w:t>
      </w:r>
      <w:r w:rsidR="00E64BFD">
        <w:rPr>
          <w:rFonts w:ascii="Times New Roman" w:hAnsi="Times New Roman" w:cs="Times New Roman"/>
          <w:sz w:val="23"/>
        </w:rPr>
        <w:t>regularly attended</w:t>
      </w:r>
      <w:r>
        <w:rPr>
          <w:rFonts w:ascii="Times New Roman" w:hAnsi="Times New Roman" w:cs="Times New Roman"/>
          <w:sz w:val="23"/>
        </w:rPr>
        <w:t xml:space="preserve"> SCPA Board</w:t>
      </w:r>
      <w:r w:rsidR="00853339">
        <w:rPr>
          <w:rFonts w:ascii="Times New Roman" w:hAnsi="Times New Roman" w:cs="Times New Roman"/>
          <w:sz w:val="23"/>
        </w:rPr>
        <w:t xml:space="preserve"> </w:t>
      </w:r>
      <w:r w:rsidR="00F4306B" w:rsidRPr="00860A68">
        <w:rPr>
          <w:rFonts w:ascii="Times New Roman" w:hAnsi="Times New Roman" w:cs="Times New Roman"/>
          <w:sz w:val="23"/>
        </w:rPr>
        <w:t>meetings</w:t>
      </w:r>
      <w:r w:rsidR="00047439">
        <w:rPr>
          <w:rFonts w:ascii="Times New Roman" w:hAnsi="Times New Roman" w:cs="Times New Roman"/>
          <w:sz w:val="23"/>
        </w:rPr>
        <w:t xml:space="preserve"> </w:t>
      </w:r>
      <w:r w:rsidR="00E64BFD">
        <w:rPr>
          <w:rFonts w:ascii="Times New Roman" w:hAnsi="Times New Roman" w:cs="Times New Roman"/>
          <w:sz w:val="23"/>
        </w:rPr>
        <w:t xml:space="preserve">(predominantly by phone) </w:t>
      </w:r>
      <w:r w:rsidR="00F4306B" w:rsidRPr="00860A68">
        <w:rPr>
          <w:rFonts w:ascii="Times New Roman" w:hAnsi="Times New Roman" w:cs="Times New Roman"/>
          <w:sz w:val="23"/>
        </w:rPr>
        <w:t xml:space="preserve">and various port-related functions. Staff reviewed minutes and spent additional time in professional settings observing and interacting with each member of </w:t>
      </w:r>
      <w:r w:rsidR="00962E96" w:rsidRPr="00860A68">
        <w:rPr>
          <w:rFonts w:ascii="Times New Roman" w:hAnsi="Times New Roman" w:cs="Times New Roman"/>
          <w:sz w:val="23"/>
        </w:rPr>
        <w:t xml:space="preserve">the SCPA Board of Directors. </w:t>
      </w:r>
    </w:p>
    <w:p w:rsidR="00F4306B" w:rsidRPr="00860A68" w:rsidRDefault="00F4306B" w:rsidP="00FD15A7">
      <w:pPr>
        <w:jc w:val="both"/>
        <w:rPr>
          <w:rFonts w:ascii="Times New Roman" w:hAnsi="Times New Roman" w:cs="Times New Roman"/>
          <w:sz w:val="23"/>
        </w:rPr>
      </w:pPr>
      <w:r w:rsidRPr="00860A68">
        <w:rPr>
          <w:rFonts w:ascii="Times New Roman" w:hAnsi="Times New Roman" w:cs="Times New Roman"/>
          <w:sz w:val="23"/>
        </w:rPr>
        <w:t>Each has demonstrated knowledge of substantive</w:t>
      </w:r>
      <w:r w:rsidR="00860A68">
        <w:rPr>
          <w:rFonts w:ascii="Times New Roman" w:hAnsi="Times New Roman" w:cs="Times New Roman"/>
          <w:sz w:val="23"/>
        </w:rPr>
        <w:t xml:space="preserve"> </w:t>
      </w:r>
      <w:r w:rsidR="001409A5">
        <w:rPr>
          <w:rFonts w:ascii="Times New Roman" w:hAnsi="Times New Roman" w:cs="Times New Roman"/>
          <w:sz w:val="23"/>
        </w:rPr>
        <w:t xml:space="preserve">SCPA </w:t>
      </w:r>
      <w:r w:rsidRPr="00860A68">
        <w:rPr>
          <w:rFonts w:ascii="Times New Roman" w:hAnsi="Times New Roman" w:cs="Times New Roman"/>
          <w:sz w:val="23"/>
        </w:rPr>
        <w:t xml:space="preserve">issues and the ability to apply that knowledge to address issues facing the SCPA. The voting members have demonstrated that their decisions, both individually, and as a body, are free of influence from political considerations and labor unions and serve the best interests of the State. Each member has demonstrated the temperament and demeanor necessary to be an active, productive member of the Board. </w:t>
      </w:r>
    </w:p>
    <w:p w:rsidR="00356A38" w:rsidRPr="00A978C0" w:rsidRDefault="00F4306B" w:rsidP="002F45FC">
      <w:pPr>
        <w:jc w:val="both"/>
        <w:rPr>
          <w:rFonts w:ascii="Times New Roman" w:hAnsi="Times New Roman" w:cs="Times New Roman"/>
          <w:sz w:val="23"/>
        </w:rPr>
      </w:pPr>
      <w:r w:rsidRPr="00860A68">
        <w:rPr>
          <w:rFonts w:ascii="Times New Roman" w:hAnsi="Times New Roman" w:cs="Times New Roman"/>
          <w:sz w:val="23"/>
        </w:rPr>
        <w:t xml:space="preserve">Continued growth at the SCPA suggests that the Board, as a whole, is taking the actions necessary to promote, develop, construct, equip, maintain, and operate the harbors and seaports of this State in an efficient, effective manner in accordance with all applicable laws and regulations. </w:t>
      </w:r>
      <w:r w:rsidR="00BA4792">
        <w:rPr>
          <w:rFonts w:ascii="Times New Roman" w:hAnsi="Times New Roman" w:cs="Times New Roman"/>
          <w:sz w:val="23"/>
        </w:rPr>
        <w:t xml:space="preserve">Both S&amp;P and Moody’s note the </w:t>
      </w:r>
      <w:r w:rsidR="00E64BFD">
        <w:rPr>
          <w:rFonts w:ascii="Times New Roman" w:hAnsi="Times New Roman" w:cs="Times New Roman"/>
          <w:sz w:val="23"/>
        </w:rPr>
        <w:t>SCPA’s strong governance model.</w:t>
      </w:r>
      <w:r w:rsidR="00D07959">
        <w:rPr>
          <w:rStyle w:val="FootnoteReference"/>
          <w:rFonts w:ascii="Times New Roman" w:hAnsi="Times New Roman" w:cs="Times New Roman"/>
          <w:sz w:val="23"/>
        </w:rPr>
        <w:footnoteReference w:id="25"/>
      </w:r>
    </w:p>
    <w:p w:rsidR="0014492B" w:rsidRDefault="0014492B" w:rsidP="0014492B">
      <w:pPr>
        <w:jc w:val="both"/>
        <w:rPr>
          <w:rFonts w:ascii="Times New Roman" w:hAnsi="Times New Roman" w:cs="Times New Roman"/>
          <w:sz w:val="23"/>
        </w:rPr>
      </w:pPr>
      <w:r w:rsidRPr="00904ED2">
        <w:rPr>
          <w:rFonts w:ascii="Times New Roman" w:hAnsi="Times New Roman" w:cs="Times New Roman"/>
          <w:i/>
          <w:sz w:val="23"/>
          <w:u w:val="single"/>
        </w:rPr>
        <w:t xml:space="preserve">Commission </w:t>
      </w:r>
      <w:r>
        <w:rPr>
          <w:rFonts w:ascii="Times New Roman" w:hAnsi="Times New Roman" w:cs="Times New Roman"/>
          <w:i/>
          <w:sz w:val="23"/>
          <w:u w:val="single"/>
        </w:rPr>
        <w:t>Recommendation</w:t>
      </w:r>
    </w:p>
    <w:p w:rsidR="005D4FB5" w:rsidRDefault="0014492B" w:rsidP="0014492B">
      <w:pPr>
        <w:jc w:val="both"/>
        <w:rPr>
          <w:rFonts w:ascii="Times New Roman" w:hAnsi="Times New Roman" w:cs="Times New Roman"/>
          <w:sz w:val="23"/>
        </w:rPr>
      </w:pPr>
      <w:r>
        <w:rPr>
          <w:rFonts w:ascii="Times New Roman" w:hAnsi="Times New Roman" w:cs="Times New Roman"/>
          <w:sz w:val="23"/>
        </w:rPr>
        <w:t>T</w:t>
      </w:r>
      <w:r w:rsidRPr="00860A68">
        <w:rPr>
          <w:rFonts w:ascii="Times New Roman" w:hAnsi="Times New Roman" w:cs="Times New Roman"/>
          <w:sz w:val="23"/>
        </w:rPr>
        <w:t xml:space="preserve">he </w:t>
      </w:r>
      <w:r>
        <w:rPr>
          <w:rFonts w:ascii="Times New Roman" w:hAnsi="Times New Roman" w:cs="Times New Roman"/>
          <w:sz w:val="23"/>
        </w:rPr>
        <w:t xml:space="preserve">Commission has observed that the </w:t>
      </w:r>
      <w:r w:rsidRPr="00860A68">
        <w:rPr>
          <w:rFonts w:ascii="Times New Roman" w:hAnsi="Times New Roman" w:cs="Times New Roman"/>
          <w:sz w:val="23"/>
        </w:rPr>
        <w:t xml:space="preserve">SCPA </w:t>
      </w:r>
      <w:r>
        <w:rPr>
          <w:rFonts w:ascii="Times New Roman" w:hAnsi="Times New Roman" w:cs="Times New Roman"/>
          <w:sz w:val="23"/>
        </w:rPr>
        <w:t xml:space="preserve">often seems to dismiss </w:t>
      </w:r>
      <w:r w:rsidRPr="00860A68">
        <w:rPr>
          <w:rFonts w:ascii="Times New Roman" w:hAnsi="Times New Roman" w:cs="Times New Roman"/>
          <w:sz w:val="23"/>
        </w:rPr>
        <w:t xml:space="preserve">the </w:t>
      </w:r>
      <w:r w:rsidR="00AD1B4C">
        <w:rPr>
          <w:rFonts w:ascii="Times New Roman" w:hAnsi="Times New Roman" w:cs="Times New Roman"/>
          <w:sz w:val="23"/>
        </w:rPr>
        <w:t xml:space="preserve">ex-officio, </w:t>
      </w:r>
      <w:r w:rsidRPr="00860A68">
        <w:rPr>
          <w:rFonts w:ascii="Times New Roman" w:hAnsi="Times New Roman" w:cs="Times New Roman"/>
          <w:sz w:val="23"/>
        </w:rPr>
        <w:t xml:space="preserve">nonvoting members of the </w:t>
      </w:r>
      <w:r>
        <w:rPr>
          <w:rFonts w:ascii="Times New Roman" w:hAnsi="Times New Roman" w:cs="Times New Roman"/>
          <w:sz w:val="23"/>
        </w:rPr>
        <w:t xml:space="preserve">Board (the Secretary of the Department of Commerce and the Secretary of the Department of Transportation, or their designees). </w:t>
      </w:r>
      <w:r w:rsidR="002A5C3F">
        <w:rPr>
          <w:rFonts w:ascii="Times New Roman" w:hAnsi="Times New Roman" w:cs="Times New Roman"/>
          <w:sz w:val="23"/>
        </w:rPr>
        <w:t>However, o</w:t>
      </w:r>
      <w:r>
        <w:rPr>
          <w:rFonts w:ascii="Times New Roman" w:hAnsi="Times New Roman" w:cs="Times New Roman"/>
          <w:sz w:val="23"/>
        </w:rPr>
        <w:t xml:space="preserve">n various reports and presentations the SCPA regularly discounts, or </w:t>
      </w:r>
      <w:r w:rsidRPr="00860A68">
        <w:rPr>
          <w:rFonts w:ascii="Times New Roman" w:hAnsi="Times New Roman" w:cs="Times New Roman"/>
          <w:sz w:val="23"/>
        </w:rPr>
        <w:t xml:space="preserve">fails to note </w:t>
      </w:r>
      <w:r>
        <w:rPr>
          <w:rFonts w:ascii="Times New Roman" w:hAnsi="Times New Roman" w:cs="Times New Roman"/>
          <w:sz w:val="23"/>
        </w:rPr>
        <w:t>entirely, the members’ membership</w:t>
      </w:r>
      <w:r w:rsidRPr="00860A68">
        <w:rPr>
          <w:rFonts w:ascii="Times New Roman" w:hAnsi="Times New Roman" w:cs="Times New Roman"/>
          <w:sz w:val="23"/>
        </w:rPr>
        <w:t xml:space="preserve"> on the </w:t>
      </w:r>
      <w:r>
        <w:rPr>
          <w:rFonts w:ascii="Times New Roman" w:hAnsi="Times New Roman" w:cs="Times New Roman"/>
          <w:sz w:val="23"/>
        </w:rPr>
        <w:t>Board</w:t>
      </w:r>
      <w:r w:rsidRPr="00860A68">
        <w:rPr>
          <w:rFonts w:ascii="Times New Roman" w:hAnsi="Times New Roman" w:cs="Times New Roman"/>
          <w:sz w:val="23"/>
        </w:rPr>
        <w:t>.</w:t>
      </w:r>
      <w:r>
        <w:rPr>
          <w:rFonts w:ascii="Times New Roman" w:hAnsi="Times New Roman" w:cs="Times New Roman"/>
          <w:sz w:val="23"/>
        </w:rPr>
        <w:t xml:space="preserve"> For example, the SCPA’s website includes a photo and short bio of each voting member of the Board, while listing only the names of the nonvoting members. The nonvoting members are </w:t>
      </w:r>
      <w:r w:rsidR="00754C7E">
        <w:rPr>
          <w:rFonts w:ascii="Times New Roman" w:hAnsi="Times New Roman" w:cs="Times New Roman"/>
          <w:sz w:val="23"/>
        </w:rPr>
        <w:t>not mentioned</w:t>
      </w:r>
      <w:r>
        <w:rPr>
          <w:rFonts w:ascii="Times New Roman" w:hAnsi="Times New Roman" w:cs="Times New Roman"/>
          <w:sz w:val="23"/>
        </w:rPr>
        <w:t xml:space="preserve"> in the SCPA’s 2021 Annual Report, the SCPA’s April 7, 2021 presentation to the Senate Transportation Committee, or the information the SCPA provided to the Commission for this report. The voting members are included in these publications. </w:t>
      </w:r>
      <w:r w:rsidR="00754C7E">
        <w:rPr>
          <w:rFonts w:ascii="Times New Roman" w:hAnsi="Times New Roman" w:cs="Times New Roman"/>
          <w:sz w:val="23"/>
        </w:rPr>
        <w:t>Further, there have been instances in which Board</w:t>
      </w:r>
      <w:r w:rsidR="00AD1B4C">
        <w:rPr>
          <w:rFonts w:ascii="Times New Roman" w:hAnsi="Times New Roman" w:cs="Times New Roman"/>
          <w:sz w:val="23"/>
        </w:rPr>
        <w:t xml:space="preserve"> meeting</w:t>
      </w:r>
      <w:r w:rsidR="00754C7E">
        <w:rPr>
          <w:rFonts w:ascii="Times New Roman" w:hAnsi="Times New Roman" w:cs="Times New Roman"/>
          <w:sz w:val="23"/>
        </w:rPr>
        <w:t xml:space="preserve"> agendas indicate </w:t>
      </w:r>
      <w:r w:rsidR="00AD1B4C">
        <w:rPr>
          <w:rFonts w:ascii="Times New Roman" w:hAnsi="Times New Roman" w:cs="Times New Roman"/>
          <w:sz w:val="23"/>
        </w:rPr>
        <w:t xml:space="preserve">that in executive session </w:t>
      </w:r>
      <w:r w:rsidR="00754C7E">
        <w:rPr>
          <w:rFonts w:ascii="Times New Roman" w:hAnsi="Times New Roman" w:cs="Times New Roman"/>
          <w:sz w:val="23"/>
        </w:rPr>
        <w:t xml:space="preserve">items directly involving the departments of Commerce and Transportation will </w:t>
      </w:r>
      <w:r w:rsidR="00AD1B4C">
        <w:rPr>
          <w:rFonts w:ascii="Times New Roman" w:hAnsi="Times New Roman" w:cs="Times New Roman"/>
          <w:sz w:val="23"/>
        </w:rPr>
        <w:t>be discussed</w:t>
      </w:r>
      <w:r w:rsidR="00754C7E">
        <w:rPr>
          <w:rFonts w:ascii="Times New Roman" w:hAnsi="Times New Roman" w:cs="Times New Roman"/>
          <w:sz w:val="23"/>
        </w:rPr>
        <w:t xml:space="preserve">, however, the </w:t>
      </w:r>
      <w:r w:rsidR="00AD1B4C">
        <w:rPr>
          <w:rFonts w:ascii="Times New Roman" w:hAnsi="Times New Roman" w:cs="Times New Roman"/>
          <w:sz w:val="23"/>
        </w:rPr>
        <w:t>nonvoting members</w:t>
      </w:r>
      <w:r w:rsidR="00754C7E">
        <w:rPr>
          <w:rFonts w:ascii="Times New Roman" w:hAnsi="Times New Roman" w:cs="Times New Roman"/>
          <w:sz w:val="23"/>
        </w:rPr>
        <w:t xml:space="preserve"> are statutorily prohi</w:t>
      </w:r>
      <w:r w:rsidR="00AD1B4C">
        <w:rPr>
          <w:rFonts w:ascii="Times New Roman" w:hAnsi="Times New Roman" w:cs="Times New Roman"/>
          <w:sz w:val="23"/>
        </w:rPr>
        <w:t xml:space="preserve">bited from taking part in </w:t>
      </w:r>
      <w:r w:rsidR="00754C7E">
        <w:rPr>
          <w:rFonts w:ascii="Times New Roman" w:hAnsi="Times New Roman" w:cs="Times New Roman"/>
          <w:sz w:val="23"/>
        </w:rPr>
        <w:t>executive sessions.</w:t>
      </w:r>
    </w:p>
    <w:p w:rsidR="0014492B" w:rsidRDefault="0014492B" w:rsidP="0014492B">
      <w:pPr>
        <w:jc w:val="both"/>
        <w:rPr>
          <w:rFonts w:ascii="Times New Roman" w:hAnsi="Times New Roman" w:cs="Times New Roman"/>
          <w:sz w:val="23"/>
        </w:rPr>
      </w:pPr>
      <w:r>
        <w:rPr>
          <w:rFonts w:ascii="Times New Roman" w:hAnsi="Times New Roman" w:cs="Times New Roman"/>
          <w:sz w:val="23"/>
        </w:rPr>
        <w:t>The General Assembly added the Secretary of the Department of Commerce and the Secretary of the Department of Transportation on the Board in the SCPA restructuring act of 2009. These cabinet-level members were added because the agencies they lead are those that most regularly interact with the SCPA, and the General Assembly believes their expertise would be valuable in the Board’s decision-making process.</w:t>
      </w:r>
      <w:r w:rsidR="00754C7E">
        <w:rPr>
          <w:rFonts w:ascii="Times New Roman" w:hAnsi="Times New Roman" w:cs="Times New Roman"/>
          <w:sz w:val="23"/>
        </w:rPr>
        <w:t xml:space="preserve"> </w:t>
      </w:r>
      <w:r>
        <w:rPr>
          <w:rFonts w:ascii="Times New Roman" w:hAnsi="Times New Roman" w:cs="Times New Roman"/>
          <w:sz w:val="23"/>
        </w:rPr>
        <w:t>The Commission notes that the SCDOT regularly has representation at Board meetings and other SCPA functions, and the Department of Commerce has also lately been represented at Board meetings.</w:t>
      </w:r>
    </w:p>
    <w:p w:rsidR="005D4FB5" w:rsidRDefault="0014492B" w:rsidP="00F43670">
      <w:pPr>
        <w:jc w:val="both"/>
        <w:rPr>
          <w:rFonts w:ascii="Times New Roman" w:hAnsi="Times New Roman" w:cs="Times New Roman"/>
          <w:b/>
          <w:sz w:val="23"/>
        </w:rPr>
      </w:pPr>
      <w:r>
        <w:rPr>
          <w:rFonts w:ascii="Times New Roman" w:hAnsi="Times New Roman" w:cs="Times New Roman"/>
          <w:sz w:val="23"/>
        </w:rPr>
        <w:t xml:space="preserve">The Commission recommends the General Assembly pass legislation </w:t>
      </w:r>
      <w:r w:rsidR="00754C7E">
        <w:rPr>
          <w:rFonts w:ascii="Times New Roman" w:hAnsi="Times New Roman" w:cs="Times New Roman"/>
          <w:sz w:val="23"/>
        </w:rPr>
        <w:t xml:space="preserve">that allows these </w:t>
      </w:r>
      <w:r w:rsidR="00AD1B4C">
        <w:rPr>
          <w:rFonts w:ascii="Times New Roman" w:hAnsi="Times New Roman" w:cs="Times New Roman"/>
          <w:sz w:val="23"/>
        </w:rPr>
        <w:t xml:space="preserve">ex-officio </w:t>
      </w:r>
      <w:r w:rsidR="00754C7E">
        <w:rPr>
          <w:rFonts w:ascii="Times New Roman" w:hAnsi="Times New Roman" w:cs="Times New Roman"/>
          <w:sz w:val="23"/>
        </w:rPr>
        <w:t xml:space="preserve">members to be part </w:t>
      </w:r>
      <w:r w:rsidR="00AD1B4C">
        <w:rPr>
          <w:rFonts w:ascii="Times New Roman" w:hAnsi="Times New Roman" w:cs="Times New Roman"/>
          <w:sz w:val="23"/>
        </w:rPr>
        <w:t>of executive sessions and makes</w:t>
      </w:r>
      <w:r w:rsidR="00754C7E">
        <w:rPr>
          <w:rFonts w:ascii="Times New Roman" w:hAnsi="Times New Roman" w:cs="Times New Roman"/>
          <w:sz w:val="23"/>
        </w:rPr>
        <w:t xml:space="preserve"> them voting</w:t>
      </w:r>
      <w:r>
        <w:rPr>
          <w:rFonts w:ascii="Times New Roman" w:hAnsi="Times New Roman" w:cs="Times New Roman"/>
          <w:sz w:val="23"/>
        </w:rPr>
        <w:t xml:space="preserve"> members of the Board. </w:t>
      </w:r>
    </w:p>
    <w:p w:rsidR="004326F3" w:rsidRDefault="004326F3" w:rsidP="002F45FC">
      <w:pPr>
        <w:jc w:val="center"/>
        <w:rPr>
          <w:rFonts w:ascii="Times New Roman" w:hAnsi="Times New Roman" w:cs="Times New Roman"/>
          <w:b/>
          <w:sz w:val="23"/>
        </w:rPr>
      </w:pPr>
    </w:p>
    <w:p w:rsidR="0041246D" w:rsidRPr="002F45FC" w:rsidRDefault="002F45FC" w:rsidP="002F45FC">
      <w:pPr>
        <w:jc w:val="center"/>
        <w:rPr>
          <w:rFonts w:ascii="Times New Roman" w:hAnsi="Times New Roman" w:cs="Times New Roman"/>
          <w:b/>
          <w:sz w:val="23"/>
        </w:rPr>
      </w:pPr>
      <w:r w:rsidRPr="002F45FC">
        <w:rPr>
          <w:rFonts w:ascii="Times New Roman" w:hAnsi="Times New Roman" w:cs="Times New Roman"/>
          <w:b/>
          <w:sz w:val="23"/>
        </w:rPr>
        <w:t>SECTION 4.</w:t>
      </w:r>
    </w:p>
    <w:p w:rsidR="002F45FC" w:rsidRDefault="002F45FC" w:rsidP="002F45FC">
      <w:pPr>
        <w:jc w:val="center"/>
        <w:rPr>
          <w:rFonts w:ascii="Times New Roman" w:hAnsi="Times New Roman" w:cs="Times New Roman"/>
          <w:b/>
          <w:sz w:val="23"/>
        </w:rPr>
      </w:pPr>
      <w:r w:rsidRPr="002F45FC">
        <w:rPr>
          <w:rFonts w:ascii="Times New Roman" w:hAnsi="Times New Roman" w:cs="Times New Roman"/>
          <w:b/>
          <w:sz w:val="23"/>
        </w:rPr>
        <w:t>CHALLENGES</w:t>
      </w:r>
    </w:p>
    <w:p w:rsidR="002F45FC" w:rsidRDefault="002F45FC" w:rsidP="002F45FC">
      <w:pPr>
        <w:rPr>
          <w:rFonts w:ascii="Times New Roman" w:hAnsi="Times New Roman" w:cs="Times New Roman"/>
          <w:sz w:val="23"/>
        </w:rPr>
      </w:pPr>
    </w:p>
    <w:p w:rsidR="002F45FC" w:rsidRDefault="002F45FC" w:rsidP="00656279">
      <w:pPr>
        <w:jc w:val="both"/>
        <w:rPr>
          <w:rFonts w:ascii="Times New Roman" w:hAnsi="Times New Roman" w:cs="Times New Roman"/>
          <w:sz w:val="23"/>
        </w:rPr>
      </w:pPr>
      <w:r>
        <w:rPr>
          <w:rFonts w:ascii="Times New Roman" w:hAnsi="Times New Roman" w:cs="Times New Roman"/>
          <w:sz w:val="23"/>
        </w:rPr>
        <w:t>The information provided to the Commission by the SCPA for</w:t>
      </w:r>
      <w:r w:rsidR="00656279">
        <w:rPr>
          <w:rFonts w:ascii="Times New Roman" w:hAnsi="Times New Roman" w:cs="Times New Roman"/>
          <w:sz w:val="23"/>
        </w:rPr>
        <w:t xml:space="preserve"> this report concluded with a page entitled </w:t>
      </w:r>
      <w:r>
        <w:rPr>
          <w:rFonts w:ascii="Times New Roman" w:hAnsi="Times New Roman" w:cs="Times New Roman"/>
          <w:sz w:val="23"/>
        </w:rPr>
        <w:t>“Innumerable Challenges in the U.S. Global Supply Chain”</w:t>
      </w:r>
      <w:r w:rsidR="00656279">
        <w:rPr>
          <w:rFonts w:ascii="Times New Roman" w:hAnsi="Times New Roman" w:cs="Times New Roman"/>
          <w:sz w:val="23"/>
        </w:rPr>
        <w:t xml:space="preserve"> and listed the following</w:t>
      </w:r>
      <w:r w:rsidR="00356A38">
        <w:rPr>
          <w:rFonts w:ascii="Times New Roman" w:hAnsi="Times New Roman" w:cs="Times New Roman"/>
          <w:sz w:val="23"/>
        </w:rPr>
        <w:t xml:space="preserve"> areas of general concern for the nation’s logistics and shipping sectors</w:t>
      </w:r>
      <w:r>
        <w:rPr>
          <w:rFonts w:ascii="Times New Roman" w:hAnsi="Times New Roman" w:cs="Times New Roman"/>
          <w:sz w:val="23"/>
        </w:rPr>
        <w:t>:</w:t>
      </w:r>
    </w:p>
    <w:p w:rsidR="002F45FC" w:rsidRDefault="002F45FC" w:rsidP="00656279">
      <w:pPr>
        <w:pStyle w:val="ListParagraph"/>
        <w:numPr>
          <w:ilvl w:val="0"/>
          <w:numId w:val="27"/>
        </w:numPr>
        <w:jc w:val="both"/>
        <w:rPr>
          <w:rFonts w:ascii="Times New Roman" w:hAnsi="Times New Roman" w:cs="Times New Roman"/>
          <w:sz w:val="23"/>
        </w:rPr>
      </w:pPr>
      <w:r>
        <w:rPr>
          <w:rFonts w:ascii="Times New Roman" w:hAnsi="Times New Roman" w:cs="Times New Roman"/>
          <w:sz w:val="23"/>
        </w:rPr>
        <w:t>Overall slowdown in velocity</w:t>
      </w:r>
    </w:p>
    <w:p w:rsidR="003D1A0A" w:rsidRDefault="003D1A0A" w:rsidP="00656279">
      <w:pPr>
        <w:pStyle w:val="ListParagraph"/>
        <w:numPr>
          <w:ilvl w:val="0"/>
          <w:numId w:val="27"/>
        </w:numPr>
        <w:jc w:val="both"/>
        <w:rPr>
          <w:rFonts w:ascii="Times New Roman" w:hAnsi="Times New Roman" w:cs="Times New Roman"/>
          <w:sz w:val="23"/>
        </w:rPr>
      </w:pPr>
      <w:r>
        <w:rPr>
          <w:rFonts w:ascii="Times New Roman" w:hAnsi="Times New Roman" w:cs="Times New Roman"/>
          <w:sz w:val="23"/>
        </w:rPr>
        <w:t>Nationwide s</w:t>
      </w:r>
      <w:r w:rsidR="002F45FC">
        <w:rPr>
          <w:rFonts w:ascii="Times New Roman" w:hAnsi="Times New Roman" w:cs="Times New Roman"/>
          <w:sz w:val="23"/>
        </w:rPr>
        <w:t>hortage of 300 million square feet of distribution center capacity</w:t>
      </w:r>
    </w:p>
    <w:p w:rsidR="003D1A0A" w:rsidRDefault="00656279" w:rsidP="003D1A0A">
      <w:pPr>
        <w:pStyle w:val="ListParagraph"/>
        <w:numPr>
          <w:ilvl w:val="0"/>
          <w:numId w:val="27"/>
        </w:numPr>
        <w:jc w:val="both"/>
        <w:rPr>
          <w:rFonts w:ascii="Times New Roman" w:hAnsi="Times New Roman" w:cs="Times New Roman"/>
          <w:sz w:val="23"/>
        </w:rPr>
      </w:pPr>
      <w:r w:rsidRPr="003D1A0A">
        <w:rPr>
          <w:rFonts w:ascii="Times New Roman" w:hAnsi="Times New Roman" w:cs="Times New Roman"/>
          <w:sz w:val="23"/>
        </w:rPr>
        <w:t>Shortage of container truck drivers</w:t>
      </w:r>
    </w:p>
    <w:p w:rsidR="00656279" w:rsidRPr="003D1A0A" w:rsidRDefault="003D1A0A" w:rsidP="003D1A0A">
      <w:pPr>
        <w:pStyle w:val="ListParagraph"/>
        <w:numPr>
          <w:ilvl w:val="0"/>
          <w:numId w:val="27"/>
        </w:numPr>
        <w:jc w:val="both"/>
        <w:rPr>
          <w:rFonts w:ascii="Times New Roman" w:hAnsi="Times New Roman" w:cs="Times New Roman"/>
          <w:sz w:val="23"/>
        </w:rPr>
      </w:pPr>
      <w:r w:rsidRPr="003D1A0A">
        <w:rPr>
          <w:rFonts w:ascii="Times New Roman" w:hAnsi="Times New Roman" w:cs="Times New Roman"/>
          <w:sz w:val="23"/>
        </w:rPr>
        <w:t xml:space="preserve">U.S. </w:t>
      </w:r>
      <w:r>
        <w:rPr>
          <w:rFonts w:ascii="Times New Roman" w:hAnsi="Times New Roman" w:cs="Times New Roman"/>
          <w:sz w:val="23"/>
        </w:rPr>
        <w:t>p</w:t>
      </w:r>
      <w:r w:rsidR="00656279" w:rsidRPr="003D1A0A">
        <w:rPr>
          <w:rFonts w:ascii="Times New Roman" w:hAnsi="Times New Roman" w:cs="Times New Roman"/>
          <w:sz w:val="23"/>
        </w:rPr>
        <w:t>ort capacity is very rigid</w:t>
      </w:r>
    </w:p>
    <w:p w:rsidR="003D1A0A" w:rsidRPr="003D1A0A" w:rsidRDefault="00656279" w:rsidP="003D1A0A">
      <w:pPr>
        <w:pStyle w:val="ListParagraph"/>
        <w:numPr>
          <w:ilvl w:val="0"/>
          <w:numId w:val="27"/>
        </w:numPr>
        <w:jc w:val="both"/>
        <w:rPr>
          <w:rFonts w:ascii="Times New Roman" w:hAnsi="Times New Roman" w:cs="Times New Roman"/>
          <w:sz w:val="23"/>
        </w:rPr>
      </w:pPr>
      <w:r>
        <w:rPr>
          <w:rFonts w:ascii="Times New Roman" w:hAnsi="Times New Roman" w:cs="Times New Roman"/>
          <w:sz w:val="23"/>
        </w:rPr>
        <w:t>Ships waiting at anchor at U.S. ports</w:t>
      </w:r>
      <w:r w:rsidR="003D1A0A">
        <w:rPr>
          <w:rFonts w:ascii="Times New Roman" w:hAnsi="Times New Roman" w:cs="Times New Roman"/>
          <w:sz w:val="23"/>
        </w:rPr>
        <w:t>, thereby exacerbating supply chain slowdown</w:t>
      </w:r>
    </w:p>
    <w:p w:rsidR="00656279" w:rsidRDefault="00656279" w:rsidP="00656279">
      <w:pPr>
        <w:pStyle w:val="ListParagraph"/>
        <w:numPr>
          <w:ilvl w:val="0"/>
          <w:numId w:val="27"/>
        </w:numPr>
        <w:jc w:val="both"/>
        <w:rPr>
          <w:rFonts w:ascii="Times New Roman" w:hAnsi="Times New Roman" w:cs="Times New Roman"/>
          <w:sz w:val="23"/>
        </w:rPr>
      </w:pPr>
      <w:r>
        <w:rPr>
          <w:rFonts w:ascii="Times New Roman" w:hAnsi="Times New Roman" w:cs="Times New Roman"/>
          <w:sz w:val="23"/>
        </w:rPr>
        <w:t>Record on-terminal container inventories</w:t>
      </w:r>
    </w:p>
    <w:p w:rsidR="002F45FC" w:rsidRDefault="00656279" w:rsidP="00656279">
      <w:pPr>
        <w:jc w:val="both"/>
        <w:rPr>
          <w:rFonts w:ascii="Times New Roman" w:hAnsi="Times New Roman" w:cs="Times New Roman"/>
          <w:sz w:val="23"/>
        </w:rPr>
      </w:pPr>
      <w:r>
        <w:rPr>
          <w:rFonts w:ascii="Times New Roman" w:hAnsi="Times New Roman" w:cs="Times New Roman"/>
          <w:sz w:val="23"/>
        </w:rPr>
        <w:t>The Commission adds to these concerns the fo</w:t>
      </w:r>
      <w:r w:rsidR="00356A38">
        <w:rPr>
          <w:rFonts w:ascii="Times New Roman" w:hAnsi="Times New Roman" w:cs="Times New Roman"/>
          <w:sz w:val="23"/>
        </w:rPr>
        <w:t>llowing challenges that are</w:t>
      </w:r>
      <w:r>
        <w:rPr>
          <w:rFonts w:ascii="Times New Roman" w:hAnsi="Times New Roman" w:cs="Times New Roman"/>
          <w:sz w:val="23"/>
        </w:rPr>
        <w:t xml:space="preserve"> specific to the SCPA:</w:t>
      </w:r>
    </w:p>
    <w:p w:rsidR="002F45FC" w:rsidRPr="00656279" w:rsidRDefault="005D4FB5" w:rsidP="00656279">
      <w:pPr>
        <w:pStyle w:val="ListParagraph"/>
        <w:numPr>
          <w:ilvl w:val="0"/>
          <w:numId w:val="28"/>
        </w:numPr>
        <w:jc w:val="both"/>
        <w:rPr>
          <w:rFonts w:ascii="Times New Roman" w:hAnsi="Times New Roman" w:cs="Times New Roman"/>
          <w:sz w:val="23"/>
        </w:rPr>
      </w:pPr>
      <w:r>
        <w:rPr>
          <w:rFonts w:ascii="Times New Roman" w:hAnsi="Times New Roman" w:cs="Times New Roman"/>
          <w:sz w:val="23"/>
        </w:rPr>
        <w:t>Outcome of ongoing l</w:t>
      </w:r>
      <w:r w:rsidR="003D1A0A">
        <w:rPr>
          <w:rFonts w:ascii="Times New Roman" w:hAnsi="Times New Roman" w:cs="Times New Roman"/>
          <w:sz w:val="23"/>
        </w:rPr>
        <w:t>abor-related l</w:t>
      </w:r>
      <w:r w:rsidR="00656279" w:rsidRPr="00656279">
        <w:rPr>
          <w:rFonts w:ascii="Times New Roman" w:hAnsi="Times New Roman" w:cs="Times New Roman"/>
          <w:sz w:val="23"/>
        </w:rPr>
        <w:t xml:space="preserve">itigation </w:t>
      </w:r>
      <w:r w:rsidR="00AF7DA3">
        <w:rPr>
          <w:rFonts w:ascii="Times New Roman" w:hAnsi="Times New Roman" w:cs="Times New Roman"/>
          <w:sz w:val="23"/>
        </w:rPr>
        <w:t>concerning</w:t>
      </w:r>
      <w:r w:rsidR="00656279" w:rsidRPr="00656279">
        <w:rPr>
          <w:rFonts w:ascii="Times New Roman" w:hAnsi="Times New Roman" w:cs="Times New Roman"/>
          <w:sz w:val="23"/>
        </w:rPr>
        <w:t xml:space="preserve"> use of the HLT </w:t>
      </w:r>
    </w:p>
    <w:p w:rsidR="00953FAE" w:rsidRPr="00953FAE" w:rsidRDefault="00656279" w:rsidP="00953FAE">
      <w:pPr>
        <w:pStyle w:val="ListParagraph"/>
        <w:numPr>
          <w:ilvl w:val="0"/>
          <w:numId w:val="28"/>
        </w:numPr>
        <w:jc w:val="both"/>
        <w:rPr>
          <w:rFonts w:ascii="Times New Roman" w:hAnsi="Times New Roman" w:cs="Times New Roman"/>
          <w:sz w:val="23"/>
        </w:rPr>
      </w:pPr>
      <w:r w:rsidRPr="00656279">
        <w:rPr>
          <w:rFonts w:ascii="Times New Roman" w:hAnsi="Times New Roman" w:cs="Times New Roman"/>
          <w:sz w:val="23"/>
        </w:rPr>
        <w:t>Funding, construction, and operation of the</w:t>
      </w:r>
      <w:r w:rsidR="00356A38">
        <w:rPr>
          <w:rFonts w:ascii="Times New Roman" w:hAnsi="Times New Roman" w:cs="Times New Roman"/>
          <w:sz w:val="23"/>
        </w:rPr>
        <w:t xml:space="preserve"> </w:t>
      </w:r>
      <w:r w:rsidRPr="00656279">
        <w:rPr>
          <w:rFonts w:ascii="Times New Roman" w:hAnsi="Times New Roman" w:cs="Times New Roman"/>
          <w:sz w:val="23"/>
        </w:rPr>
        <w:t>NBI</w:t>
      </w:r>
      <w:r w:rsidR="00356A38">
        <w:rPr>
          <w:rFonts w:ascii="Times New Roman" w:hAnsi="Times New Roman" w:cs="Times New Roman"/>
          <w:sz w:val="23"/>
        </w:rPr>
        <w:t>F</w:t>
      </w:r>
    </w:p>
    <w:p w:rsidR="003D1A0A" w:rsidRDefault="00AF7DA3" w:rsidP="003D1A0A">
      <w:pPr>
        <w:pStyle w:val="ListParagraph"/>
        <w:numPr>
          <w:ilvl w:val="0"/>
          <w:numId w:val="28"/>
        </w:numPr>
        <w:jc w:val="both"/>
        <w:rPr>
          <w:rFonts w:ascii="Times New Roman" w:hAnsi="Times New Roman" w:cs="Times New Roman"/>
          <w:sz w:val="23"/>
        </w:rPr>
      </w:pPr>
      <w:r w:rsidRPr="003D1A0A">
        <w:rPr>
          <w:rFonts w:ascii="Times New Roman" w:hAnsi="Times New Roman" w:cs="Times New Roman"/>
          <w:sz w:val="23"/>
        </w:rPr>
        <w:t>Determining the future of Union Pier</w:t>
      </w:r>
      <w:r w:rsidR="005D4FB5">
        <w:rPr>
          <w:rFonts w:ascii="Times New Roman" w:hAnsi="Times New Roman" w:cs="Times New Roman"/>
          <w:sz w:val="23"/>
        </w:rPr>
        <w:t xml:space="preserve"> and overall cruise footprint</w:t>
      </w:r>
      <w:r w:rsidR="003D1A0A">
        <w:rPr>
          <w:rFonts w:ascii="Times New Roman" w:hAnsi="Times New Roman" w:cs="Times New Roman"/>
          <w:sz w:val="23"/>
        </w:rPr>
        <w:t xml:space="preserve"> </w:t>
      </w:r>
    </w:p>
    <w:p w:rsidR="00DB1E6D" w:rsidRPr="003D1A0A" w:rsidRDefault="00DB1E6D" w:rsidP="003D1A0A">
      <w:pPr>
        <w:pStyle w:val="ListParagraph"/>
        <w:numPr>
          <w:ilvl w:val="0"/>
          <w:numId w:val="28"/>
        </w:numPr>
        <w:jc w:val="both"/>
        <w:rPr>
          <w:rFonts w:ascii="Times New Roman" w:hAnsi="Times New Roman" w:cs="Times New Roman"/>
          <w:sz w:val="23"/>
        </w:rPr>
      </w:pPr>
      <w:r w:rsidRPr="003D1A0A">
        <w:rPr>
          <w:rFonts w:ascii="Times New Roman" w:hAnsi="Times New Roman" w:cs="Times New Roman"/>
          <w:sz w:val="23"/>
        </w:rPr>
        <w:t>Implementing the WWT/HLT barge operation</w:t>
      </w:r>
    </w:p>
    <w:p w:rsidR="00356A38" w:rsidRPr="003D1A0A" w:rsidRDefault="00356A38" w:rsidP="00F43670">
      <w:pPr>
        <w:pStyle w:val="ListParagraph"/>
        <w:numPr>
          <w:ilvl w:val="0"/>
          <w:numId w:val="28"/>
        </w:numPr>
        <w:jc w:val="both"/>
        <w:rPr>
          <w:rFonts w:ascii="Times New Roman" w:hAnsi="Times New Roman" w:cs="Times New Roman"/>
          <w:sz w:val="23"/>
        </w:rPr>
      </w:pPr>
      <w:r w:rsidRPr="00F43670">
        <w:rPr>
          <w:rFonts w:ascii="Times New Roman" w:hAnsi="Times New Roman" w:cs="Times New Roman"/>
          <w:sz w:val="23"/>
        </w:rPr>
        <w:t xml:space="preserve">Challenges common to any entity when transitioning to </w:t>
      </w:r>
      <w:r w:rsidR="00285BB5" w:rsidRPr="00F43670">
        <w:rPr>
          <w:rFonts w:ascii="Times New Roman" w:hAnsi="Times New Roman" w:cs="Times New Roman"/>
          <w:sz w:val="23"/>
        </w:rPr>
        <w:t xml:space="preserve">a new CEO. These may include employee acclimation to </w:t>
      </w:r>
      <w:r w:rsidR="005D4FB5">
        <w:rPr>
          <w:rFonts w:ascii="Times New Roman" w:hAnsi="Times New Roman" w:cs="Times New Roman"/>
          <w:sz w:val="23"/>
        </w:rPr>
        <w:t xml:space="preserve">new </w:t>
      </w:r>
      <w:r w:rsidR="00285BB5" w:rsidRPr="00F43670">
        <w:rPr>
          <w:rFonts w:ascii="Times New Roman" w:hAnsi="Times New Roman" w:cs="Times New Roman"/>
          <w:sz w:val="23"/>
        </w:rPr>
        <w:t xml:space="preserve">communication and leadership styles, and </w:t>
      </w:r>
      <w:r w:rsidR="005D4FB5">
        <w:rPr>
          <w:rFonts w:ascii="Times New Roman" w:hAnsi="Times New Roman" w:cs="Times New Roman"/>
          <w:sz w:val="23"/>
        </w:rPr>
        <w:t xml:space="preserve">new </w:t>
      </w:r>
      <w:r w:rsidR="00285BB5" w:rsidRPr="00F43670">
        <w:rPr>
          <w:rFonts w:ascii="Times New Roman" w:hAnsi="Times New Roman" w:cs="Times New Roman"/>
          <w:sz w:val="23"/>
        </w:rPr>
        <w:t>expectations of employees.</w:t>
      </w:r>
    </w:p>
    <w:p w:rsidR="002A5C3F" w:rsidRDefault="002A5C3F" w:rsidP="00962E96">
      <w:pPr>
        <w:jc w:val="center"/>
        <w:rPr>
          <w:rFonts w:ascii="Times New Roman" w:hAnsi="Times New Roman" w:cs="Times New Roman"/>
          <w:sz w:val="23"/>
        </w:rPr>
      </w:pPr>
    </w:p>
    <w:p w:rsidR="00ED42A9" w:rsidRDefault="00ED42A9" w:rsidP="00962E96">
      <w:pPr>
        <w:jc w:val="center"/>
        <w:rPr>
          <w:rFonts w:ascii="Times New Roman" w:hAnsi="Times New Roman" w:cs="Times New Roman"/>
          <w:sz w:val="23"/>
        </w:rPr>
      </w:pPr>
    </w:p>
    <w:p w:rsidR="00ED42A9" w:rsidRDefault="00ED42A9" w:rsidP="00962E96">
      <w:pPr>
        <w:jc w:val="center"/>
        <w:rPr>
          <w:rFonts w:ascii="Times New Roman" w:hAnsi="Times New Roman" w:cs="Times New Roman"/>
          <w:sz w:val="23"/>
        </w:rPr>
      </w:pPr>
    </w:p>
    <w:p w:rsidR="00D62257" w:rsidRPr="000C7918" w:rsidRDefault="000C7918" w:rsidP="00962E96">
      <w:pPr>
        <w:jc w:val="center"/>
        <w:rPr>
          <w:rFonts w:ascii="Times New Roman" w:hAnsi="Times New Roman" w:cs="Times New Roman"/>
          <w:b/>
          <w:sz w:val="23"/>
        </w:rPr>
      </w:pPr>
      <w:r w:rsidRPr="000C7918">
        <w:rPr>
          <w:rFonts w:ascii="Times New Roman" w:hAnsi="Times New Roman" w:cs="Times New Roman"/>
          <w:b/>
          <w:sz w:val="23"/>
        </w:rPr>
        <w:t>ADDENDUM</w:t>
      </w:r>
    </w:p>
    <w:p w:rsidR="000C7918" w:rsidRPr="000C7918" w:rsidRDefault="000C7918" w:rsidP="00962E96">
      <w:pPr>
        <w:jc w:val="center"/>
        <w:rPr>
          <w:rFonts w:ascii="Times New Roman" w:hAnsi="Times New Roman" w:cs="Times New Roman"/>
          <w:b/>
          <w:sz w:val="23"/>
        </w:rPr>
      </w:pPr>
    </w:p>
    <w:p w:rsidR="00ED42A9" w:rsidRPr="000C7918" w:rsidRDefault="00ED42A9" w:rsidP="000C7918">
      <w:pPr>
        <w:jc w:val="both"/>
        <w:rPr>
          <w:rFonts w:ascii="Times New Roman" w:hAnsi="Times New Roman" w:cs="Times New Roman"/>
          <w:sz w:val="23"/>
        </w:rPr>
      </w:pPr>
      <w:r w:rsidRPr="000C7918">
        <w:rPr>
          <w:rFonts w:ascii="Times New Roman" w:hAnsi="Times New Roman" w:cs="Times New Roman"/>
          <w:sz w:val="23"/>
        </w:rPr>
        <w:t>Following the release of this biennial Oversight Report to memb</w:t>
      </w:r>
      <w:r w:rsidR="00C959D8">
        <w:rPr>
          <w:rFonts w:ascii="Times New Roman" w:hAnsi="Times New Roman" w:cs="Times New Roman"/>
          <w:sz w:val="23"/>
        </w:rPr>
        <w:t xml:space="preserve">ers of the Commission, SCPA </w:t>
      </w:r>
      <w:r w:rsidRPr="000C7918">
        <w:rPr>
          <w:rFonts w:ascii="Times New Roman" w:hAnsi="Times New Roman" w:cs="Times New Roman"/>
          <w:sz w:val="23"/>
        </w:rPr>
        <w:t>relea</w:t>
      </w:r>
      <w:r w:rsidR="000C7918">
        <w:rPr>
          <w:rFonts w:ascii="Times New Roman" w:hAnsi="Times New Roman" w:cs="Times New Roman"/>
          <w:sz w:val="23"/>
        </w:rPr>
        <w:t xml:space="preserve">sed productivity and financial information for calendar year 2021. </w:t>
      </w:r>
      <w:r w:rsidRPr="000C7918">
        <w:rPr>
          <w:rFonts w:ascii="Times New Roman" w:hAnsi="Times New Roman" w:cs="Times New Roman"/>
          <w:sz w:val="23"/>
        </w:rPr>
        <w:t xml:space="preserve">The following is a summation of that information. </w:t>
      </w:r>
    </w:p>
    <w:p w:rsidR="000C7918" w:rsidRDefault="000C7918" w:rsidP="000C7918">
      <w:pPr>
        <w:jc w:val="both"/>
        <w:rPr>
          <w:rFonts w:ascii="Times New Roman" w:hAnsi="Times New Roman" w:cs="Times New Roman"/>
          <w:b/>
          <w:sz w:val="23"/>
        </w:rPr>
      </w:pPr>
    </w:p>
    <w:p w:rsidR="000C7918" w:rsidRPr="000C7918" w:rsidRDefault="000C7918" w:rsidP="000C7918">
      <w:pPr>
        <w:jc w:val="center"/>
        <w:rPr>
          <w:rFonts w:ascii="Times New Roman" w:hAnsi="Times New Roman" w:cs="Times New Roman"/>
          <w:b/>
          <w:sz w:val="23"/>
        </w:rPr>
      </w:pPr>
      <w:r w:rsidRPr="000C7918">
        <w:rPr>
          <w:rFonts w:ascii="Times New Roman" w:hAnsi="Times New Roman" w:cs="Times New Roman"/>
          <w:b/>
          <w:sz w:val="23"/>
        </w:rPr>
        <w:t>Calendar Year 2021 Results</w:t>
      </w:r>
    </w:p>
    <w:tbl>
      <w:tblPr>
        <w:tblW w:w="5000" w:type="pct"/>
        <w:jc w:val="center"/>
        <w:tblCellMar>
          <w:left w:w="0" w:type="dxa"/>
          <w:right w:w="0" w:type="dxa"/>
        </w:tblCellMar>
        <w:tblLook w:val="04A0" w:firstRow="1" w:lastRow="0" w:firstColumn="1" w:lastColumn="0" w:noHBand="0" w:noVBand="1"/>
      </w:tblPr>
      <w:tblGrid>
        <w:gridCol w:w="9360"/>
      </w:tblGrid>
      <w:tr w:rsidR="00ED42A9" w:rsidRPr="000C7918" w:rsidTr="00ED42A9">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ED42A9" w:rsidRPr="000C7918" w:rsidTr="00ED42A9">
              <w:tc>
                <w:tcPr>
                  <w:tcW w:w="0" w:type="auto"/>
                  <w:tcMar>
                    <w:top w:w="150" w:type="dxa"/>
                    <w:left w:w="300" w:type="dxa"/>
                    <w:bottom w:w="150" w:type="dxa"/>
                    <w:right w:w="300" w:type="dxa"/>
                  </w:tcMar>
                </w:tcPr>
                <w:p w:rsidR="00ED42A9" w:rsidRPr="000C7918" w:rsidRDefault="00090DAF" w:rsidP="000C7918">
                  <w:pPr>
                    <w:ind w:left="-298"/>
                    <w:jc w:val="both"/>
                    <w:rPr>
                      <w:rFonts w:ascii="Times New Roman" w:hAnsi="Times New Roman" w:cs="Times New Roman"/>
                      <w:sz w:val="23"/>
                    </w:rPr>
                  </w:pPr>
                  <w:r w:rsidRPr="000C7918">
                    <w:rPr>
                      <w:rFonts w:ascii="Times New Roman" w:hAnsi="Times New Roman" w:cs="Times New Roman"/>
                      <w:sz w:val="23"/>
                    </w:rPr>
                    <w:t>SCPA “set monthly year-over-year container records for ten consecutive months in 2021, from March through December. Much of the cargo growth stems from consumers buying more retail goods during the pandemic,” according to an SCPA announcement in January 2022.</w:t>
                  </w:r>
                  <w:r w:rsidRPr="000C7918">
                    <w:rPr>
                      <w:rStyle w:val="FootnoteReference"/>
                      <w:rFonts w:ascii="Times New Roman" w:hAnsi="Times New Roman" w:cs="Times New Roman"/>
                      <w:sz w:val="23"/>
                    </w:rPr>
                    <w:footnoteReference w:id="26"/>
                  </w:r>
                  <w:r w:rsidRPr="000C7918">
                    <w:rPr>
                      <w:rFonts w:ascii="Times New Roman" w:hAnsi="Times New Roman" w:cs="Times New Roman"/>
                      <w:sz w:val="23"/>
                    </w:rPr>
                    <w:t xml:space="preserve">  </w:t>
                  </w:r>
                  <w:r w:rsidR="00ED42A9" w:rsidRPr="000C7918">
                    <w:rPr>
                      <w:rFonts w:ascii="Times New Roman" w:hAnsi="Times New Roman" w:cs="Times New Roman"/>
                      <w:sz w:val="23"/>
                    </w:rPr>
                    <w:t xml:space="preserve">2021 ended with SCPA having had its best calendar year in history, handling record cargo volume, including: </w:t>
                  </w:r>
                </w:p>
                <w:p w:rsidR="00ED42A9" w:rsidRPr="000C7918" w:rsidRDefault="00ED42A9" w:rsidP="000C7918">
                  <w:pPr>
                    <w:pStyle w:val="ListParagraph"/>
                    <w:numPr>
                      <w:ilvl w:val="0"/>
                      <w:numId w:val="34"/>
                    </w:numPr>
                    <w:jc w:val="both"/>
                    <w:rPr>
                      <w:rFonts w:ascii="Times New Roman" w:hAnsi="Times New Roman" w:cs="Times New Roman"/>
                      <w:sz w:val="23"/>
                    </w:rPr>
                  </w:pPr>
                  <w:r w:rsidRPr="000C7918">
                    <w:rPr>
                      <w:rFonts w:ascii="Times New Roman" w:hAnsi="Times New Roman" w:cs="Times New Roman"/>
                      <w:sz w:val="23"/>
                    </w:rPr>
                    <w:t>A combined 2.75 million TEUs at Wando, North Charleston, and Leatherman terminals</w:t>
                  </w:r>
                  <w:r w:rsidR="00090DAF" w:rsidRPr="000C7918">
                    <w:rPr>
                      <w:rFonts w:ascii="Times New Roman" w:hAnsi="Times New Roman" w:cs="Times New Roman"/>
                      <w:sz w:val="23"/>
                    </w:rPr>
                    <w:t xml:space="preserve">, up 19 percent from 2020 and 13 percent </w:t>
                  </w:r>
                  <w:r w:rsidR="000C7918">
                    <w:rPr>
                      <w:rFonts w:ascii="Times New Roman" w:hAnsi="Times New Roman" w:cs="Times New Roman"/>
                      <w:sz w:val="23"/>
                    </w:rPr>
                    <w:t>from 2019;</w:t>
                  </w:r>
                </w:p>
                <w:p w:rsidR="00090DAF" w:rsidRPr="000C7918" w:rsidRDefault="00090DAF" w:rsidP="000C7918">
                  <w:pPr>
                    <w:pStyle w:val="ListParagraph"/>
                    <w:numPr>
                      <w:ilvl w:val="0"/>
                      <w:numId w:val="34"/>
                    </w:numPr>
                    <w:jc w:val="both"/>
                    <w:rPr>
                      <w:rFonts w:ascii="Times New Roman" w:hAnsi="Times New Roman" w:cs="Times New Roman"/>
                      <w:sz w:val="23"/>
                    </w:rPr>
                  </w:pPr>
                  <w:r w:rsidRPr="000C7918">
                    <w:rPr>
                      <w:rFonts w:ascii="Times New Roman" w:hAnsi="Times New Roman" w:cs="Times New Roman"/>
                      <w:sz w:val="23"/>
                    </w:rPr>
                    <w:t xml:space="preserve">1.53 million pier containers (containers of any size), up 18 percent from 2020 and 11 percent from 2019; </w:t>
                  </w:r>
                </w:p>
                <w:p w:rsidR="00090DAF" w:rsidRPr="000C7918" w:rsidRDefault="00090DAF" w:rsidP="000C7918">
                  <w:pPr>
                    <w:pStyle w:val="ListParagraph"/>
                    <w:numPr>
                      <w:ilvl w:val="0"/>
                      <w:numId w:val="34"/>
                    </w:numPr>
                    <w:jc w:val="both"/>
                    <w:rPr>
                      <w:rFonts w:ascii="Times New Roman" w:hAnsi="Times New Roman" w:cs="Times New Roman"/>
                      <w:sz w:val="23"/>
                    </w:rPr>
                  </w:pPr>
                  <w:r w:rsidRPr="000C7918">
                    <w:rPr>
                      <w:rFonts w:ascii="Times New Roman" w:hAnsi="Times New Roman" w:cs="Times New Roman"/>
                      <w:sz w:val="23"/>
                    </w:rPr>
                    <w:t>1.29 million loaded import TEUs, up 25 percent from</w:t>
                  </w:r>
                  <w:r w:rsidR="00C959D8">
                    <w:rPr>
                      <w:rFonts w:ascii="Times New Roman" w:hAnsi="Times New Roman" w:cs="Times New Roman"/>
                      <w:sz w:val="23"/>
                    </w:rPr>
                    <w:t xml:space="preserve"> 2020. Significant</w:t>
                  </w:r>
                  <w:r w:rsidRPr="000C7918">
                    <w:rPr>
                      <w:rFonts w:ascii="Times New Roman" w:hAnsi="Times New Roman" w:cs="Times New Roman"/>
                      <w:sz w:val="23"/>
                    </w:rPr>
                    <w:t xml:space="preserve"> growth </w:t>
                  </w:r>
                  <w:r w:rsidR="00C959D8">
                    <w:rPr>
                      <w:rFonts w:ascii="Times New Roman" w:hAnsi="Times New Roman" w:cs="Times New Roman"/>
                      <w:sz w:val="23"/>
                    </w:rPr>
                    <w:t xml:space="preserve">in retail imports </w:t>
                  </w:r>
                  <w:r w:rsidRPr="000C7918">
                    <w:rPr>
                      <w:rFonts w:ascii="Times New Roman" w:hAnsi="Times New Roman" w:cs="Times New Roman"/>
                      <w:sz w:val="23"/>
                    </w:rPr>
                    <w:t xml:space="preserve">— including home goods, appliances, furniture, clothing and electronics — </w:t>
                  </w:r>
                  <w:r w:rsidR="000C7918">
                    <w:rPr>
                      <w:rFonts w:ascii="Times New Roman" w:hAnsi="Times New Roman" w:cs="Times New Roman"/>
                      <w:sz w:val="23"/>
                    </w:rPr>
                    <w:t>was a major reason;</w:t>
                  </w:r>
                </w:p>
                <w:p w:rsidR="00090DAF" w:rsidRPr="000C7918" w:rsidRDefault="00090DAF" w:rsidP="000C7918">
                  <w:pPr>
                    <w:pStyle w:val="ListParagraph"/>
                    <w:numPr>
                      <w:ilvl w:val="0"/>
                      <w:numId w:val="34"/>
                    </w:numPr>
                    <w:jc w:val="both"/>
                    <w:rPr>
                      <w:rFonts w:ascii="Times New Roman" w:hAnsi="Times New Roman" w:cs="Times New Roman"/>
                      <w:sz w:val="23"/>
                    </w:rPr>
                  </w:pPr>
                  <w:r w:rsidRPr="000C7918">
                    <w:rPr>
                      <w:rFonts w:ascii="Times New Roman" w:hAnsi="Times New Roman" w:cs="Times New Roman"/>
                      <w:sz w:val="23"/>
                    </w:rPr>
                    <w:t>814,964 loaded export TEUs, up 5 percent from 2021</w:t>
                  </w:r>
                  <w:r w:rsidR="000C7918">
                    <w:rPr>
                      <w:rFonts w:ascii="Times New Roman" w:hAnsi="Times New Roman" w:cs="Times New Roman"/>
                      <w:sz w:val="23"/>
                    </w:rPr>
                    <w:t>;</w:t>
                  </w:r>
                </w:p>
                <w:p w:rsidR="00090DAF" w:rsidRPr="000C7918" w:rsidRDefault="00090DAF" w:rsidP="000C7918">
                  <w:pPr>
                    <w:pStyle w:val="ListParagraph"/>
                    <w:numPr>
                      <w:ilvl w:val="0"/>
                      <w:numId w:val="34"/>
                    </w:numPr>
                    <w:jc w:val="both"/>
                    <w:rPr>
                      <w:rFonts w:ascii="Times New Roman" w:hAnsi="Times New Roman" w:cs="Times New Roman"/>
                      <w:sz w:val="23"/>
                    </w:rPr>
                  </w:pPr>
                  <w:r w:rsidRPr="000C7918">
                    <w:rPr>
                      <w:rFonts w:ascii="Times New Roman" w:hAnsi="Times New Roman" w:cs="Times New Roman"/>
                      <w:sz w:val="23"/>
                    </w:rPr>
                    <w:t>Inland Port Greer handled a record 160,234 rail moves, up 14 percent from 2020. Inland Port Dillon made</w:t>
                  </w:r>
                  <w:r w:rsidR="000C7918">
                    <w:rPr>
                      <w:rFonts w:ascii="Times New Roman" w:hAnsi="Times New Roman" w:cs="Times New Roman"/>
                      <w:sz w:val="23"/>
                    </w:rPr>
                    <w:t xml:space="preserve"> 29,412 rail moves;</w:t>
                  </w:r>
                </w:p>
                <w:p w:rsidR="00090DAF" w:rsidRPr="000C7918" w:rsidRDefault="00090DAF" w:rsidP="000C7918">
                  <w:pPr>
                    <w:pStyle w:val="ListParagraph"/>
                    <w:numPr>
                      <w:ilvl w:val="0"/>
                      <w:numId w:val="34"/>
                    </w:numPr>
                    <w:jc w:val="both"/>
                    <w:rPr>
                      <w:rFonts w:ascii="Times New Roman" w:hAnsi="Times New Roman" w:cs="Times New Roman"/>
                      <w:sz w:val="23"/>
                    </w:rPr>
                  </w:pPr>
                  <w:r w:rsidRPr="000C7918">
                    <w:rPr>
                      <w:rFonts w:ascii="Times New Roman" w:hAnsi="Times New Roman" w:cs="Times New Roman"/>
                      <w:sz w:val="23"/>
                    </w:rPr>
                    <w:t>233,887 vehicle exports, up 6 percent from 2021.</w:t>
                  </w:r>
                </w:p>
                <w:p w:rsidR="000C7918" w:rsidRDefault="000C7918" w:rsidP="000C7918">
                  <w:pPr>
                    <w:ind w:left="-298"/>
                    <w:jc w:val="both"/>
                    <w:rPr>
                      <w:rFonts w:ascii="Times New Roman" w:hAnsi="Times New Roman" w:cs="Times New Roman"/>
                      <w:b/>
                      <w:sz w:val="23"/>
                    </w:rPr>
                  </w:pPr>
                </w:p>
                <w:p w:rsidR="0025039C" w:rsidRPr="000C7918" w:rsidRDefault="0025039C" w:rsidP="000C7918">
                  <w:pPr>
                    <w:ind w:left="-298"/>
                    <w:jc w:val="center"/>
                    <w:rPr>
                      <w:rFonts w:ascii="Times New Roman" w:hAnsi="Times New Roman" w:cs="Times New Roman"/>
                      <w:b/>
                      <w:sz w:val="23"/>
                    </w:rPr>
                  </w:pPr>
                  <w:r w:rsidRPr="000C7918">
                    <w:rPr>
                      <w:rFonts w:ascii="Times New Roman" w:hAnsi="Times New Roman" w:cs="Times New Roman"/>
                      <w:b/>
                      <w:sz w:val="23"/>
                    </w:rPr>
                    <w:t>December Volumes and FY 2022 Numbers to Date</w:t>
                  </w:r>
                </w:p>
                <w:p w:rsidR="0025039C" w:rsidRPr="000C7918" w:rsidRDefault="0025039C" w:rsidP="000C7918">
                  <w:pPr>
                    <w:ind w:left="-298"/>
                    <w:jc w:val="both"/>
                    <w:rPr>
                      <w:rFonts w:ascii="Times New Roman" w:hAnsi="Times New Roman" w:cs="Times New Roman"/>
                      <w:sz w:val="23"/>
                    </w:rPr>
                  </w:pPr>
                  <w:r w:rsidRPr="000C7918">
                    <w:rPr>
                      <w:rFonts w:ascii="Times New Roman" w:hAnsi="Times New Roman" w:cs="Times New Roman"/>
                      <w:sz w:val="23"/>
                    </w:rPr>
                    <w:t>SCPA finished 2021 with the strongest December on record, including:</w:t>
                  </w:r>
                </w:p>
                <w:p w:rsidR="0025039C" w:rsidRPr="000C7918" w:rsidRDefault="0025039C" w:rsidP="000C7918">
                  <w:pPr>
                    <w:pStyle w:val="ListParagraph"/>
                    <w:numPr>
                      <w:ilvl w:val="0"/>
                      <w:numId w:val="36"/>
                    </w:numPr>
                    <w:jc w:val="both"/>
                    <w:rPr>
                      <w:rFonts w:ascii="Times New Roman" w:hAnsi="Times New Roman" w:cs="Times New Roman"/>
                      <w:sz w:val="23"/>
                    </w:rPr>
                  </w:pPr>
                  <w:r w:rsidRPr="000C7918">
                    <w:rPr>
                      <w:rFonts w:ascii="Times New Roman" w:hAnsi="Times New Roman" w:cs="Times New Roman"/>
                      <w:sz w:val="23"/>
                    </w:rPr>
                    <w:t>Handling 246,198 TEUs in December at Wando, North Charleston, and Leatherman Terminal. Total TEUs handled in FY 22 to date are 1.42 million, up nearly 17 percent</w:t>
                  </w:r>
                  <w:r w:rsidR="000C7918">
                    <w:rPr>
                      <w:rFonts w:ascii="Times New Roman" w:hAnsi="Times New Roman" w:cs="Times New Roman"/>
                      <w:sz w:val="23"/>
                    </w:rPr>
                    <w:t xml:space="preserve"> year-over-year;</w:t>
                  </w:r>
                </w:p>
                <w:p w:rsidR="0025039C" w:rsidRPr="000C7918" w:rsidRDefault="0025039C" w:rsidP="000C7918">
                  <w:pPr>
                    <w:pStyle w:val="ListParagraph"/>
                    <w:numPr>
                      <w:ilvl w:val="0"/>
                      <w:numId w:val="36"/>
                    </w:numPr>
                    <w:jc w:val="both"/>
                    <w:rPr>
                      <w:rFonts w:ascii="Times New Roman" w:hAnsi="Times New Roman" w:cs="Times New Roman"/>
                      <w:sz w:val="23"/>
                    </w:rPr>
                  </w:pPr>
                  <w:r w:rsidRPr="000C7918">
                    <w:rPr>
                      <w:rFonts w:ascii="Times New Roman" w:hAnsi="Times New Roman" w:cs="Times New Roman"/>
                      <w:sz w:val="23"/>
                    </w:rPr>
                    <w:t>137,506 pier containers moved in December for a total of 787,869 pier containers thus far in fiscal year 202</w:t>
                  </w:r>
                  <w:r w:rsidR="000C7918">
                    <w:rPr>
                      <w:rFonts w:ascii="Times New Roman" w:hAnsi="Times New Roman" w:cs="Times New Roman"/>
                      <w:sz w:val="23"/>
                    </w:rPr>
                    <w:t>2, up nearly 17% year-over-year;</w:t>
                  </w:r>
                </w:p>
                <w:p w:rsidR="000C7918" w:rsidRPr="000C7918" w:rsidRDefault="0025039C" w:rsidP="000C7918">
                  <w:pPr>
                    <w:pStyle w:val="ListParagraph"/>
                    <w:numPr>
                      <w:ilvl w:val="0"/>
                      <w:numId w:val="36"/>
                    </w:numPr>
                    <w:jc w:val="both"/>
                    <w:rPr>
                      <w:rFonts w:ascii="Times New Roman" w:hAnsi="Times New Roman" w:cs="Times New Roman"/>
                      <w:sz w:val="23"/>
                    </w:rPr>
                  </w:pPr>
                  <w:r w:rsidRPr="000C7918">
                    <w:rPr>
                      <w:rFonts w:ascii="Times New Roman" w:hAnsi="Times New Roman" w:cs="Times New Roman"/>
                      <w:sz w:val="23"/>
                    </w:rPr>
                    <w:t xml:space="preserve">Inland Port Greer handled 12,217 rail moves in December for a total of 77,345 rail moves </w:t>
                  </w:r>
                  <w:r w:rsidR="000C7918" w:rsidRPr="000C7918">
                    <w:rPr>
                      <w:rFonts w:ascii="Times New Roman" w:hAnsi="Times New Roman" w:cs="Times New Roman"/>
                      <w:sz w:val="23"/>
                    </w:rPr>
                    <w:t>to date in 2022.</w:t>
                  </w:r>
                  <w:r w:rsidRPr="000C7918">
                    <w:rPr>
                      <w:rFonts w:ascii="Times New Roman" w:hAnsi="Times New Roman" w:cs="Times New Roman"/>
                      <w:sz w:val="23"/>
                    </w:rPr>
                    <w:t xml:space="preserve"> Dillon handled 1,490 and 13,325 moves, respectively</w:t>
                  </w:r>
                  <w:r w:rsidR="000C7918">
                    <w:rPr>
                      <w:rFonts w:ascii="Times New Roman" w:hAnsi="Times New Roman" w:cs="Times New Roman"/>
                      <w:sz w:val="23"/>
                    </w:rPr>
                    <w:t>;</w:t>
                  </w:r>
                </w:p>
                <w:p w:rsidR="000C7918" w:rsidRPr="000C7918" w:rsidRDefault="00757832" w:rsidP="000C7918">
                  <w:pPr>
                    <w:pStyle w:val="ListParagraph"/>
                    <w:numPr>
                      <w:ilvl w:val="0"/>
                      <w:numId w:val="36"/>
                    </w:numPr>
                    <w:jc w:val="both"/>
                    <w:rPr>
                      <w:rFonts w:ascii="Times New Roman" w:hAnsi="Times New Roman" w:cs="Times New Roman"/>
                      <w:sz w:val="23"/>
                    </w:rPr>
                  </w:pPr>
                  <w:r>
                    <w:rPr>
                      <w:rFonts w:ascii="Times New Roman" w:hAnsi="Times New Roman" w:cs="Times New Roman"/>
                      <w:sz w:val="23"/>
                    </w:rPr>
                    <w:t>C</w:t>
                  </w:r>
                  <w:r w:rsidR="0025039C" w:rsidRPr="000C7918">
                    <w:rPr>
                      <w:rFonts w:ascii="Times New Roman" w:hAnsi="Times New Roman" w:cs="Times New Roman"/>
                      <w:sz w:val="23"/>
                    </w:rPr>
                    <w:t xml:space="preserve">ruise operations resumed </w:t>
                  </w:r>
                  <w:r>
                    <w:rPr>
                      <w:rFonts w:ascii="Times New Roman" w:hAnsi="Times New Roman" w:cs="Times New Roman"/>
                      <w:sz w:val="23"/>
                    </w:rPr>
                    <w:t>in December when</w:t>
                  </w:r>
                  <w:r w:rsidR="0025039C" w:rsidRPr="000C7918">
                    <w:rPr>
                      <w:rFonts w:ascii="Times New Roman" w:hAnsi="Times New Roman" w:cs="Times New Roman"/>
                      <w:sz w:val="23"/>
                    </w:rPr>
                    <w:t xml:space="preserve"> the Norwegian Gem </w:t>
                  </w:r>
                  <w:r w:rsidR="000C7918" w:rsidRPr="000C7918">
                    <w:rPr>
                      <w:rFonts w:ascii="Times New Roman" w:hAnsi="Times New Roman" w:cs="Times New Roman"/>
                      <w:sz w:val="23"/>
                    </w:rPr>
                    <w:t>calling</w:t>
                  </w:r>
                  <w:r w:rsidR="0025039C" w:rsidRPr="000C7918">
                    <w:rPr>
                      <w:rFonts w:ascii="Times New Roman" w:hAnsi="Times New Roman" w:cs="Times New Roman"/>
                      <w:sz w:val="23"/>
                    </w:rPr>
                    <w:t xml:space="preserve"> the Port of Charleston</w:t>
                  </w:r>
                  <w:r w:rsidR="000C7918" w:rsidRPr="000C7918">
                    <w:rPr>
                      <w:rFonts w:ascii="Times New Roman" w:hAnsi="Times New Roman" w:cs="Times New Roman"/>
                      <w:sz w:val="23"/>
                    </w:rPr>
                    <w:t xml:space="preserve">, while </w:t>
                  </w:r>
                  <w:r>
                    <w:rPr>
                      <w:rFonts w:ascii="Times New Roman" w:hAnsi="Times New Roman" w:cs="Times New Roman"/>
                      <w:sz w:val="23"/>
                    </w:rPr>
                    <w:t xml:space="preserve">in January </w:t>
                  </w:r>
                  <w:r w:rsidR="000C7918" w:rsidRPr="000C7918">
                    <w:rPr>
                      <w:rFonts w:ascii="Times New Roman" w:hAnsi="Times New Roman" w:cs="Times New Roman"/>
                      <w:sz w:val="23"/>
                    </w:rPr>
                    <w:t>the Carnival Sunshine resumed cruises from its ho</w:t>
                  </w:r>
                  <w:r>
                    <w:rPr>
                      <w:rFonts w:ascii="Times New Roman" w:hAnsi="Times New Roman" w:cs="Times New Roman"/>
                      <w:sz w:val="23"/>
                    </w:rPr>
                    <w:t>me port of Charleston</w:t>
                  </w:r>
                  <w:r w:rsidR="0025039C" w:rsidRPr="000C7918">
                    <w:rPr>
                      <w:rFonts w:ascii="Times New Roman" w:hAnsi="Times New Roman" w:cs="Times New Roman"/>
                      <w:sz w:val="23"/>
                    </w:rPr>
                    <w:t xml:space="preserve">. </w:t>
                  </w:r>
                </w:p>
                <w:p w:rsidR="00ED42A9" w:rsidRPr="000C7918" w:rsidRDefault="00D62257" w:rsidP="000C7918">
                  <w:pPr>
                    <w:ind w:left="-298"/>
                    <w:jc w:val="center"/>
                    <w:rPr>
                      <w:rFonts w:ascii="Times New Roman" w:hAnsi="Times New Roman" w:cs="Times New Roman"/>
                      <w:b/>
                      <w:sz w:val="23"/>
                    </w:rPr>
                  </w:pPr>
                  <w:r w:rsidRPr="000C7918">
                    <w:rPr>
                      <w:rFonts w:ascii="Times New Roman" w:hAnsi="Times New Roman" w:cs="Times New Roman"/>
                      <w:b/>
                      <w:sz w:val="23"/>
                    </w:rPr>
                    <w:t>Looking Ahead</w:t>
                  </w:r>
                </w:p>
                <w:p w:rsidR="00D62257" w:rsidRPr="000C7918" w:rsidRDefault="0025039C" w:rsidP="000C7918">
                  <w:pPr>
                    <w:ind w:left="-298"/>
                    <w:jc w:val="both"/>
                    <w:rPr>
                      <w:rFonts w:ascii="Times New Roman" w:hAnsi="Times New Roman" w:cs="Times New Roman"/>
                      <w:sz w:val="23"/>
                    </w:rPr>
                  </w:pPr>
                  <w:r w:rsidRPr="000C7918">
                    <w:rPr>
                      <w:rFonts w:ascii="Times New Roman" w:hAnsi="Times New Roman" w:cs="Times New Roman"/>
                      <w:sz w:val="23"/>
                    </w:rPr>
                    <w:t xml:space="preserve">SCPA’s efforts to continue the </w:t>
                  </w:r>
                  <w:r w:rsidR="00D62257" w:rsidRPr="000C7918">
                    <w:rPr>
                      <w:rFonts w:ascii="Times New Roman" w:hAnsi="Times New Roman" w:cs="Times New Roman"/>
                      <w:sz w:val="23"/>
                    </w:rPr>
                    <w:t xml:space="preserve">momentum </w:t>
                  </w:r>
                  <w:r w:rsidRPr="000C7918">
                    <w:rPr>
                      <w:rFonts w:ascii="Times New Roman" w:hAnsi="Times New Roman" w:cs="Times New Roman"/>
                      <w:sz w:val="23"/>
                    </w:rPr>
                    <w:t xml:space="preserve">achieved in 2021 </w:t>
                  </w:r>
                  <w:r w:rsidR="00D62257" w:rsidRPr="000C7918">
                    <w:rPr>
                      <w:rFonts w:ascii="Times New Roman" w:hAnsi="Times New Roman" w:cs="Times New Roman"/>
                      <w:sz w:val="23"/>
                    </w:rPr>
                    <w:t>in</w:t>
                  </w:r>
                  <w:r w:rsidR="000C7918">
                    <w:rPr>
                      <w:rFonts w:ascii="Times New Roman" w:hAnsi="Times New Roman" w:cs="Times New Roman"/>
                      <w:sz w:val="23"/>
                    </w:rPr>
                    <w:t>cludes the following projects for</w:t>
                  </w:r>
                  <w:r w:rsidR="00D62257" w:rsidRPr="000C7918">
                    <w:rPr>
                      <w:rFonts w:ascii="Times New Roman" w:hAnsi="Times New Roman" w:cs="Times New Roman"/>
                      <w:sz w:val="23"/>
                    </w:rPr>
                    <w:t xml:space="preserve"> 2022:</w:t>
                  </w:r>
                  <w:r w:rsidR="00D62257" w:rsidRPr="000C7918">
                    <w:rPr>
                      <w:rStyle w:val="FootnoteReference"/>
                      <w:rFonts w:ascii="Times New Roman" w:hAnsi="Times New Roman" w:cs="Times New Roman"/>
                      <w:sz w:val="23"/>
                    </w:rPr>
                    <w:footnoteReference w:id="27"/>
                  </w:r>
                </w:p>
                <w:p w:rsidR="00D62257" w:rsidRPr="000C7918" w:rsidRDefault="000C7918" w:rsidP="000C7918">
                  <w:pPr>
                    <w:pStyle w:val="ListParagraph"/>
                    <w:numPr>
                      <w:ilvl w:val="0"/>
                      <w:numId w:val="35"/>
                    </w:numPr>
                    <w:jc w:val="both"/>
                    <w:rPr>
                      <w:rFonts w:ascii="Times New Roman" w:hAnsi="Times New Roman" w:cs="Times New Roman"/>
                      <w:sz w:val="23"/>
                    </w:rPr>
                  </w:pPr>
                  <w:r>
                    <w:rPr>
                      <w:rFonts w:ascii="Times New Roman" w:hAnsi="Times New Roman" w:cs="Times New Roman"/>
                      <w:sz w:val="23"/>
                    </w:rPr>
                    <w:t>D</w:t>
                  </w:r>
                  <w:r w:rsidR="00ED42A9" w:rsidRPr="000C7918">
                    <w:rPr>
                      <w:rFonts w:ascii="Times New Roman" w:hAnsi="Times New Roman" w:cs="Times New Roman"/>
                      <w:sz w:val="23"/>
                    </w:rPr>
                    <w:t>eploying 15 ship-to-shore cranes with 1</w:t>
                  </w:r>
                  <w:r w:rsidR="00D62257" w:rsidRPr="000C7918">
                    <w:rPr>
                      <w:rFonts w:ascii="Times New Roman" w:hAnsi="Times New Roman" w:cs="Times New Roman"/>
                      <w:sz w:val="23"/>
                    </w:rPr>
                    <w:t>55 feet of lift height at Wando</w:t>
                  </w:r>
                  <w:r w:rsidR="00ED42A9" w:rsidRPr="000C7918">
                    <w:rPr>
                      <w:rFonts w:ascii="Times New Roman" w:hAnsi="Times New Roman" w:cs="Times New Roman"/>
                      <w:sz w:val="23"/>
                    </w:rPr>
                    <w:t xml:space="preserve">; </w:t>
                  </w:r>
                </w:p>
                <w:p w:rsidR="00D62257" w:rsidRPr="000C7918" w:rsidRDefault="000C7918" w:rsidP="000C7918">
                  <w:pPr>
                    <w:pStyle w:val="ListParagraph"/>
                    <w:numPr>
                      <w:ilvl w:val="0"/>
                      <w:numId w:val="35"/>
                    </w:numPr>
                    <w:jc w:val="both"/>
                    <w:rPr>
                      <w:rFonts w:ascii="Times New Roman" w:hAnsi="Times New Roman" w:cs="Times New Roman"/>
                      <w:sz w:val="23"/>
                    </w:rPr>
                  </w:pPr>
                  <w:r>
                    <w:rPr>
                      <w:rFonts w:ascii="Times New Roman" w:hAnsi="Times New Roman" w:cs="Times New Roman"/>
                      <w:sz w:val="23"/>
                    </w:rPr>
                    <w:t>A</w:t>
                  </w:r>
                  <w:r w:rsidR="00ED42A9" w:rsidRPr="000C7918">
                    <w:rPr>
                      <w:rFonts w:ascii="Times New Roman" w:hAnsi="Times New Roman" w:cs="Times New Roman"/>
                      <w:sz w:val="23"/>
                    </w:rPr>
                    <w:t xml:space="preserve">chieving full </w:t>
                  </w:r>
                  <w:r w:rsidR="00D62257" w:rsidRPr="000C7918">
                    <w:rPr>
                      <w:rFonts w:ascii="Times New Roman" w:hAnsi="Times New Roman" w:cs="Times New Roman"/>
                      <w:sz w:val="23"/>
                    </w:rPr>
                    <w:t>use of</w:t>
                  </w:r>
                  <w:r w:rsidR="00ED42A9" w:rsidRPr="000C7918">
                    <w:rPr>
                      <w:rFonts w:ascii="Times New Roman" w:hAnsi="Times New Roman" w:cs="Times New Roman"/>
                      <w:sz w:val="23"/>
                    </w:rPr>
                    <w:t xml:space="preserve"> Phase One of Leatherman Terminal</w:t>
                  </w:r>
                  <w:r w:rsidR="0057314E" w:rsidRPr="000C7918">
                    <w:rPr>
                      <w:rFonts w:ascii="Times New Roman" w:hAnsi="Times New Roman" w:cs="Times New Roman"/>
                      <w:sz w:val="23"/>
                    </w:rPr>
                    <w:t>;</w:t>
                  </w:r>
                </w:p>
                <w:p w:rsidR="00D62257" w:rsidRPr="000C7918" w:rsidRDefault="000C7918" w:rsidP="000C7918">
                  <w:pPr>
                    <w:pStyle w:val="ListParagraph"/>
                    <w:numPr>
                      <w:ilvl w:val="0"/>
                      <w:numId w:val="35"/>
                    </w:numPr>
                    <w:jc w:val="both"/>
                    <w:rPr>
                      <w:rFonts w:ascii="Times New Roman" w:hAnsi="Times New Roman" w:cs="Times New Roman"/>
                      <w:sz w:val="23"/>
                    </w:rPr>
                  </w:pPr>
                  <w:r>
                    <w:rPr>
                      <w:rFonts w:ascii="Times New Roman" w:hAnsi="Times New Roman" w:cs="Times New Roman"/>
                      <w:sz w:val="23"/>
                    </w:rPr>
                    <w:t>C</w:t>
                  </w:r>
                  <w:r w:rsidR="00ED42A9" w:rsidRPr="000C7918">
                    <w:rPr>
                      <w:rFonts w:ascii="Times New Roman" w:hAnsi="Times New Roman" w:cs="Times New Roman"/>
                      <w:sz w:val="23"/>
                    </w:rPr>
                    <w:t xml:space="preserve">ompleting the Charleston Harbor Deepening Project; </w:t>
                  </w:r>
                </w:p>
                <w:p w:rsidR="00D62257" w:rsidRPr="000C7918" w:rsidRDefault="000C7918" w:rsidP="000C7918">
                  <w:pPr>
                    <w:pStyle w:val="ListParagraph"/>
                    <w:numPr>
                      <w:ilvl w:val="0"/>
                      <w:numId w:val="35"/>
                    </w:numPr>
                    <w:jc w:val="both"/>
                    <w:rPr>
                      <w:rFonts w:ascii="Times New Roman" w:hAnsi="Times New Roman" w:cs="Times New Roman"/>
                      <w:sz w:val="23"/>
                    </w:rPr>
                  </w:pPr>
                  <w:r>
                    <w:rPr>
                      <w:rFonts w:ascii="Times New Roman" w:hAnsi="Times New Roman" w:cs="Times New Roman"/>
                      <w:sz w:val="23"/>
                    </w:rPr>
                    <w:t>I</w:t>
                  </w:r>
                  <w:r w:rsidR="00ED42A9" w:rsidRPr="000C7918">
                    <w:rPr>
                      <w:rFonts w:ascii="Times New Roman" w:hAnsi="Times New Roman" w:cs="Times New Roman"/>
                      <w:sz w:val="23"/>
                    </w:rPr>
                    <w:t>nitiating construction on the rail-served Navy Base Intermodal Facility and inner-harbor barge project</w:t>
                  </w:r>
                  <w:r w:rsidR="0057314E" w:rsidRPr="000C7918">
                    <w:rPr>
                      <w:rFonts w:ascii="Times New Roman" w:hAnsi="Times New Roman" w:cs="Times New Roman"/>
                      <w:sz w:val="23"/>
                    </w:rPr>
                    <w:t>; and</w:t>
                  </w:r>
                </w:p>
                <w:p w:rsidR="00ED42A9" w:rsidRPr="000C7918" w:rsidRDefault="000C7918" w:rsidP="000C7918">
                  <w:pPr>
                    <w:pStyle w:val="ListParagraph"/>
                    <w:numPr>
                      <w:ilvl w:val="0"/>
                      <w:numId w:val="35"/>
                    </w:numPr>
                    <w:jc w:val="both"/>
                    <w:rPr>
                      <w:rFonts w:ascii="Times New Roman" w:hAnsi="Times New Roman" w:cs="Times New Roman"/>
                      <w:sz w:val="23"/>
                    </w:rPr>
                  </w:pPr>
                  <w:r>
                    <w:rPr>
                      <w:rFonts w:ascii="Times New Roman" w:hAnsi="Times New Roman" w:cs="Times New Roman"/>
                      <w:sz w:val="23"/>
                    </w:rPr>
                    <w:t>C</w:t>
                  </w:r>
                  <w:r w:rsidR="00ED42A9" w:rsidRPr="000C7918">
                    <w:rPr>
                      <w:rFonts w:ascii="Times New Roman" w:hAnsi="Times New Roman" w:cs="Times New Roman"/>
                      <w:sz w:val="23"/>
                    </w:rPr>
                    <w:t>ompletion of the Inland Port Greer expansion project.</w:t>
                  </w:r>
                </w:p>
                <w:p w:rsidR="00ED42A9" w:rsidRPr="000C7918" w:rsidRDefault="00ED42A9" w:rsidP="000C7918">
                  <w:pPr>
                    <w:ind w:left="-298"/>
                    <w:jc w:val="both"/>
                    <w:rPr>
                      <w:rFonts w:ascii="Times New Roman" w:hAnsi="Times New Roman" w:cs="Times New Roman"/>
                      <w:sz w:val="23"/>
                    </w:rPr>
                  </w:pPr>
                </w:p>
                <w:p w:rsidR="00ED42A9" w:rsidRPr="000C7918" w:rsidRDefault="00ED42A9" w:rsidP="000C7918">
                  <w:pPr>
                    <w:ind w:left="-298"/>
                    <w:jc w:val="both"/>
                    <w:rPr>
                      <w:rFonts w:ascii="Times New Roman" w:hAnsi="Times New Roman" w:cs="Times New Roman"/>
                      <w:sz w:val="23"/>
                    </w:rPr>
                  </w:pPr>
                </w:p>
                <w:p w:rsidR="00ED42A9" w:rsidRPr="000C7918" w:rsidRDefault="00ED42A9" w:rsidP="000C7918">
                  <w:pPr>
                    <w:ind w:left="-298"/>
                    <w:jc w:val="both"/>
                    <w:rPr>
                      <w:rFonts w:ascii="Times New Roman" w:hAnsi="Times New Roman" w:cs="Times New Roman"/>
                      <w:sz w:val="23"/>
                    </w:rPr>
                  </w:pPr>
                </w:p>
                <w:p w:rsidR="00ED42A9" w:rsidRPr="000C7918" w:rsidRDefault="00ED42A9" w:rsidP="000C7918">
                  <w:pPr>
                    <w:ind w:left="-298"/>
                    <w:jc w:val="both"/>
                    <w:rPr>
                      <w:rFonts w:ascii="Times New Roman" w:hAnsi="Times New Roman" w:cs="Times New Roman"/>
                      <w:sz w:val="23"/>
                    </w:rPr>
                  </w:pPr>
                </w:p>
              </w:tc>
            </w:tr>
          </w:tbl>
          <w:p w:rsidR="00ED42A9" w:rsidRPr="000C7918" w:rsidRDefault="00ED42A9" w:rsidP="000C7918">
            <w:pPr>
              <w:jc w:val="both"/>
              <w:rPr>
                <w:rFonts w:ascii="Times New Roman" w:hAnsi="Times New Roman" w:cs="Times New Roman"/>
                <w:sz w:val="23"/>
              </w:rPr>
            </w:pPr>
          </w:p>
        </w:tc>
      </w:tr>
    </w:tbl>
    <w:p w:rsidR="00ED42A9" w:rsidRPr="000C7918" w:rsidRDefault="00ED42A9" w:rsidP="000C7918">
      <w:pPr>
        <w:jc w:val="both"/>
        <w:rPr>
          <w:rFonts w:ascii="Times New Roman" w:hAnsi="Times New Roman" w:cs="Times New Roman"/>
          <w:sz w:val="23"/>
        </w:rPr>
      </w:pPr>
    </w:p>
    <w:p w:rsidR="00ED42A9" w:rsidRPr="000C7918" w:rsidRDefault="00ED42A9" w:rsidP="000C7918">
      <w:pPr>
        <w:jc w:val="center"/>
        <w:rPr>
          <w:rFonts w:ascii="Times New Roman" w:hAnsi="Times New Roman" w:cs="Times New Roman"/>
          <w:sz w:val="23"/>
        </w:rPr>
      </w:pPr>
      <w:r w:rsidRPr="000C7918">
        <w:rPr>
          <w:rFonts w:ascii="Times New Roman" w:hAnsi="Times New Roman" w:cs="Times New Roman"/>
          <w:sz w:val="23"/>
        </w:rPr>
        <w:t>- End -</w:t>
      </w:r>
    </w:p>
    <w:p w:rsidR="00ED42A9" w:rsidRPr="000C7918" w:rsidRDefault="00ED42A9" w:rsidP="000C7918">
      <w:pPr>
        <w:jc w:val="both"/>
        <w:rPr>
          <w:rFonts w:ascii="Times New Roman" w:hAnsi="Times New Roman" w:cs="Times New Roman"/>
          <w:sz w:val="23"/>
        </w:rPr>
      </w:pPr>
    </w:p>
    <w:p w:rsidR="00ED42A9" w:rsidRPr="000C7918" w:rsidRDefault="00ED42A9" w:rsidP="000C7918">
      <w:pPr>
        <w:jc w:val="both"/>
        <w:rPr>
          <w:rFonts w:ascii="Times New Roman" w:hAnsi="Times New Roman" w:cs="Times New Roman"/>
          <w:sz w:val="23"/>
        </w:rPr>
      </w:pPr>
    </w:p>
    <w:sectPr w:rsidR="00ED42A9" w:rsidRPr="000C7918" w:rsidSect="00A80E5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378" w:rsidRDefault="00D55378" w:rsidP="00A80E57">
      <w:pPr>
        <w:spacing w:after="0" w:line="240" w:lineRule="auto"/>
      </w:pPr>
      <w:r>
        <w:separator/>
      </w:r>
    </w:p>
  </w:endnote>
  <w:endnote w:type="continuationSeparator" w:id="0">
    <w:p w:rsidR="00D55378" w:rsidRDefault="00D55378" w:rsidP="00A80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999848"/>
      <w:docPartObj>
        <w:docPartGallery w:val="Page Numbers (Bottom of Page)"/>
        <w:docPartUnique/>
      </w:docPartObj>
    </w:sdtPr>
    <w:sdtEndPr>
      <w:rPr>
        <w:rFonts w:ascii="Times New Roman" w:hAnsi="Times New Roman" w:cs="Times New Roman"/>
        <w:noProof/>
        <w:sz w:val="23"/>
      </w:rPr>
    </w:sdtEndPr>
    <w:sdtContent>
      <w:p w:rsidR="000C7918" w:rsidRPr="00F43670" w:rsidRDefault="000C7918">
        <w:pPr>
          <w:pStyle w:val="Footer"/>
          <w:jc w:val="center"/>
          <w:rPr>
            <w:rFonts w:ascii="Times New Roman" w:hAnsi="Times New Roman" w:cs="Times New Roman"/>
            <w:sz w:val="23"/>
          </w:rPr>
        </w:pPr>
        <w:r w:rsidRPr="00F43670">
          <w:rPr>
            <w:rFonts w:ascii="Times New Roman" w:hAnsi="Times New Roman" w:cs="Times New Roman"/>
            <w:sz w:val="23"/>
          </w:rPr>
          <w:fldChar w:fldCharType="begin"/>
        </w:r>
        <w:r w:rsidRPr="00F43670">
          <w:rPr>
            <w:rFonts w:ascii="Times New Roman" w:hAnsi="Times New Roman" w:cs="Times New Roman"/>
            <w:sz w:val="23"/>
          </w:rPr>
          <w:instrText xml:space="preserve"> PAGE   \* MERGEFORMAT </w:instrText>
        </w:r>
        <w:r w:rsidRPr="00F43670">
          <w:rPr>
            <w:rFonts w:ascii="Times New Roman" w:hAnsi="Times New Roman" w:cs="Times New Roman"/>
            <w:sz w:val="23"/>
          </w:rPr>
          <w:fldChar w:fldCharType="separate"/>
        </w:r>
        <w:r w:rsidR="00F43670">
          <w:rPr>
            <w:rFonts w:ascii="Times New Roman" w:hAnsi="Times New Roman" w:cs="Times New Roman"/>
            <w:noProof/>
            <w:sz w:val="23"/>
          </w:rPr>
          <w:t>21</w:t>
        </w:r>
        <w:r w:rsidRPr="00F43670">
          <w:rPr>
            <w:rFonts w:ascii="Times New Roman" w:hAnsi="Times New Roman" w:cs="Times New Roman"/>
            <w:noProof/>
            <w:sz w:val="23"/>
          </w:rPr>
          <w:fldChar w:fldCharType="end"/>
        </w:r>
      </w:p>
    </w:sdtContent>
  </w:sdt>
  <w:p w:rsidR="000C7918" w:rsidRDefault="000C7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378" w:rsidRDefault="00D55378" w:rsidP="00A80E57">
      <w:pPr>
        <w:spacing w:after="0" w:line="240" w:lineRule="auto"/>
      </w:pPr>
      <w:r>
        <w:separator/>
      </w:r>
    </w:p>
  </w:footnote>
  <w:footnote w:type="continuationSeparator" w:id="0">
    <w:p w:rsidR="00D55378" w:rsidRDefault="00D55378" w:rsidP="00A80E57">
      <w:pPr>
        <w:spacing w:after="0" w:line="240" w:lineRule="auto"/>
      </w:pPr>
      <w:r>
        <w:continuationSeparator/>
      </w:r>
    </w:p>
  </w:footnote>
  <w:footnote w:id="1">
    <w:p w:rsidR="000C7918" w:rsidRPr="00904ED2" w:rsidRDefault="000C7918">
      <w:pPr>
        <w:pStyle w:val="FootnoteText"/>
        <w:rPr>
          <w:rFonts w:ascii="Times New Roman" w:hAnsi="Times New Roman" w:cs="Times New Roman"/>
          <w:sz w:val="16"/>
          <w:szCs w:val="16"/>
        </w:rPr>
      </w:pPr>
      <w:r w:rsidRPr="00F43670">
        <w:rPr>
          <w:rStyle w:val="FootnoteReference"/>
          <w:rFonts w:ascii="Times New Roman" w:hAnsi="Times New Roman" w:cs="Times New Roman"/>
          <w:sz w:val="16"/>
          <w:szCs w:val="16"/>
        </w:rPr>
        <w:footnoteRef/>
      </w:r>
      <w:r w:rsidRPr="00F43670">
        <w:rPr>
          <w:rFonts w:ascii="Times New Roman" w:hAnsi="Times New Roman" w:cs="Times New Roman"/>
          <w:sz w:val="16"/>
          <w:szCs w:val="16"/>
        </w:rPr>
        <w:t xml:space="preserve"> </w:t>
      </w:r>
      <w:hyperlink r:id="rId1" w:anchor=":~:text=Mission%20of%20the%20Port,and%20businesses%20of%20South%20Carolina" w:history="1">
        <w:r w:rsidRPr="00904ED2">
          <w:rPr>
            <w:rStyle w:val="Hyperlink"/>
            <w:rFonts w:ascii="Times New Roman" w:hAnsi="Times New Roman" w:cs="Times New Roman"/>
            <w:sz w:val="16"/>
            <w:szCs w:val="16"/>
          </w:rPr>
          <w:t>http://scspa.com/about/mission-and-leadership/#:~:text=Mission%20of%20the%20Port,and%20businesses%20of%20South%20Carolina</w:t>
        </w:r>
      </w:hyperlink>
    </w:p>
    <w:p w:rsidR="000C7918" w:rsidRPr="00F43670" w:rsidRDefault="000C7918">
      <w:pPr>
        <w:pStyle w:val="FootnoteText"/>
        <w:rPr>
          <w:rFonts w:ascii="Times New Roman" w:hAnsi="Times New Roman" w:cs="Times New Roman"/>
          <w:sz w:val="16"/>
          <w:szCs w:val="16"/>
        </w:rPr>
      </w:pPr>
    </w:p>
  </w:footnote>
  <w:footnote w:id="2">
    <w:p w:rsidR="000C7918" w:rsidRPr="00F43670" w:rsidRDefault="000C7918">
      <w:pPr>
        <w:pStyle w:val="FootnoteText"/>
        <w:rPr>
          <w:rFonts w:ascii="Times New Roman" w:hAnsi="Times New Roman" w:cs="Times New Roman"/>
          <w:sz w:val="16"/>
          <w:szCs w:val="16"/>
        </w:rPr>
      </w:pPr>
      <w:r w:rsidRPr="00F43670">
        <w:rPr>
          <w:rStyle w:val="FootnoteReference"/>
          <w:rFonts w:ascii="Times New Roman" w:hAnsi="Times New Roman" w:cs="Times New Roman"/>
          <w:sz w:val="16"/>
          <w:szCs w:val="16"/>
        </w:rPr>
        <w:footnoteRef/>
      </w:r>
      <w:r w:rsidRPr="00F43670">
        <w:rPr>
          <w:rFonts w:ascii="Times New Roman" w:hAnsi="Times New Roman" w:cs="Times New Roman"/>
          <w:sz w:val="16"/>
          <w:szCs w:val="16"/>
        </w:rPr>
        <w:t xml:space="preserve"> SCPA report to the Review &amp; Oversight Commission, 10/15/21, page 89.</w:t>
      </w:r>
    </w:p>
  </w:footnote>
  <w:footnote w:id="3">
    <w:p w:rsidR="000C7918" w:rsidRDefault="000C7918">
      <w:pPr>
        <w:pStyle w:val="FootnoteText"/>
        <w:rPr>
          <w:rFonts w:ascii="Times New Roman" w:hAnsi="Times New Roman" w:cs="Times New Roman"/>
          <w:sz w:val="16"/>
          <w:szCs w:val="16"/>
        </w:rPr>
      </w:pPr>
      <w:r w:rsidRPr="00F43670">
        <w:rPr>
          <w:rStyle w:val="FootnoteReference"/>
          <w:rFonts w:ascii="Times New Roman" w:hAnsi="Times New Roman" w:cs="Times New Roman"/>
          <w:sz w:val="16"/>
          <w:szCs w:val="16"/>
        </w:rPr>
        <w:footnoteRef/>
      </w:r>
      <w:r w:rsidRPr="00F43670">
        <w:rPr>
          <w:rFonts w:ascii="Times New Roman" w:hAnsi="Times New Roman" w:cs="Times New Roman"/>
          <w:sz w:val="16"/>
          <w:szCs w:val="16"/>
        </w:rPr>
        <w:t xml:space="preserve"> </w:t>
      </w:r>
      <w:hyperlink r:id="rId2" w:history="1">
        <w:r w:rsidRPr="00F43670">
          <w:rPr>
            <w:rStyle w:val="Hyperlink"/>
            <w:rFonts w:ascii="Times New Roman" w:hAnsi="Times New Roman" w:cs="Times New Roman"/>
            <w:sz w:val="16"/>
            <w:szCs w:val="16"/>
          </w:rPr>
          <w:t>https://www.army.mil/standto/archive/2017/02/28/</w:t>
        </w:r>
      </w:hyperlink>
    </w:p>
    <w:p w:rsidR="000C7918" w:rsidRPr="00F43670" w:rsidRDefault="000C7918">
      <w:pPr>
        <w:pStyle w:val="FootnoteText"/>
        <w:rPr>
          <w:rFonts w:ascii="Times New Roman" w:hAnsi="Times New Roman" w:cs="Times New Roman"/>
          <w:sz w:val="16"/>
          <w:szCs w:val="16"/>
        </w:rPr>
      </w:pPr>
    </w:p>
  </w:footnote>
  <w:footnote w:id="4">
    <w:p w:rsidR="000C7918" w:rsidRPr="00F43670" w:rsidRDefault="000C7918">
      <w:pPr>
        <w:pStyle w:val="FootnoteText"/>
        <w:rPr>
          <w:rFonts w:ascii="Times New Roman" w:hAnsi="Times New Roman" w:cs="Times New Roman"/>
          <w:sz w:val="16"/>
          <w:szCs w:val="16"/>
        </w:rPr>
      </w:pPr>
      <w:r w:rsidRPr="00F43670">
        <w:rPr>
          <w:rStyle w:val="FootnoteReference"/>
          <w:rFonts w:ascii="Times New Roman" w:hAnsi="Times New Roman" w:cs="Times New Roman"/>
          <w:sz w:val="16"/>
          <w:szCs w:val="16"/>
        </w:rPr>
        <w:footnoteRef/>
      </w:r>
      <w:r w:rsidRPr="00F43670">
        <w:rPr>
          <w:rFonts w:ascii="Times New Roman" w:hAnsi="Times New Roman" w:cs="Times New Roman"/>
          <w:sz w:val="16"/>
          <w:szCs w:val="16"/>
        </w:rPr>
        <w:t xml:space="preserve"> Email of supplemental information requested by Commission staff. SCPA to Commission staff, 1/4/21.</w:t>
      </w:r>
    </w:p>
  </w:footnote>
  <w:footnote w:id="5">
    <w:p w:rsidR="000C7918" w:rsidRPr="00904ED2" w:rsidRDefault="000C7918">
      <w:pPr>
        <w:pStyle w:val="FootnoteText"/>
        <w:rPr>
          <w:rFonts w:ascii="Times New Roman" w:hAnsi="Times New Roman" w:cs="Times New Roman"/>
          <w:sz w:val="16"/>
          <w:szCs w:val="16"/>
        </w:rPr>
      </w:pPr>
      <w:r w:rsidRPr="00F43670">
        <w:rPr>
          <w:rStyle w:val="FootnoteReference"/>
          <w:rFonts w:ascii="Times New Roman" w:hAnsi="Times New Roman" w:cs="Times New Roman"/>
          <w:sz w:val="16"/>
          <w:szCs w:val="16"/>
        </w:rPr>
        <w:footnoteRef/>
      </w:r>
      <w:r w:rsidRPr="00F43670">
        <w:rPr>
          <w:rFonts w:ascii="Times New Roman" w:hAnsi="Times New Roman" w:cs="Times New Roman"/>
          <w:sz w:val="16"/>
          <w:szCs w:val="16"/>
        </w:rPr>
        <w:t xml:space="preserve"> </w:t>
      </w:r>
      <w:hyperlink r:id="rId3" w:history="1">
        <w:r w:rsidRPr="00904ED2">
          <w:rPr>
            <w:rStyle w:val="Hyperlink"/>
            <w:rFonts w:ascii="Times New Roman" w:hAnsi="Times New Roman" w:cs="Times New Roman"/>
            <w:sz w:val="16"/>
            <w:szCs w:val="16"/>
          </w:rPr>
          <w:t>https://scspa.com/wp-content/uploads/full-scpa-economic-impact-study-2019.pdf</w:t>
        </w:r>
      </w:hyperlink>
    </w:p>
    <w:p w:rsidR="000C7918" w:rsidRDefault="000C7918">
      <w:pPr>
        <w:pStyle w:val="FootnoteText"/>
      </w:pPr>
    </w:p>
  </w:footnote>
  <w:footnote w:id="6">
    <w:p w:rsidR="000C7918" w:rsidRPr="00F43670" w:rsidRDefault="000C7918">
      <w:pPr>
        <w:pStyle w:val="FootnoteText"/>
        <w:rPr>
          <w:rFonts w:ascii="Times New Roman" w:hAnsi="Times New Roman" w:cs="Times New Roman"/>
          <w:sz w:val="16"/>
          <w:szCs w:val="16"/>
        </w:rPr>
      </w:pPr>
      <w:r w:rsidRPr="00F43670">
        <w:rPr>
          <w:rStyle w:val="FootnoteReference"/>
          <w:rFonts w:ascii="Times New Roman" w:hAnsi="Times New Roman" w:cs="Times New Roman"/>
          <w:sz w:val="16"/>
          <w:szCs w:val="16"/>
        </w:rPr>
        <w:footnoteRef/>
      </w:r>
      <w:r w:rsidRPr="00F43670">
        <w:rPr>
          <w:rFonts w:ascii="Times New Roman" w:hAnsi="Times New Roman" w:cs="Times New Roman"/>
          <w:sz w:val="16"/>
          <w:szCs w:val="16"/>
        </w:rPr>
        <w:t xml:space="preserve"> </w:t>
      </w:r>
      <w:hyperlink r:id="rId4" w:history="1">
        <w:r w:rsidRPr="00904ED2">
          <w:rPr>
            <w:rStyle w:val="Hyperlink"/>
            <w:rFonts w:ascii="Times New Roman" w:hAnsi="Times New Roman" w:cs="Times New Roman"/>
            <w:sz w:val="16"/>
            <w:szCs w:val="16"/>
          </w:rPr>
          <w:t>https://www.sac.usace.army.mil/Missions/Civil-Works/Charleston-Harbor-Post-45/</w:t>
        </w:r>
      </w:hyperlink>
    </w:p>
    <w:p w:rsidR="000C7918" w:rsidRDefault="000C7918">
      <w:pPr>
        <w:pStyle w:val="FootnoteText"/>
      </w:pPr>
    </w:p>
  </w:footnote>
  <w:footnote w:id="7">
    <w:p w:rsidR="000C7918" w:rsidRPr="00904ED2" w:rsidRDefault="000C7918">
      <w:pPr>
        <w:pStyle w:val="FootnoteText"/>
        <w:rPr>
          <w:rFonts w:ascii="Times New Roman" w:hAnsi="Times New Roman" w:cs="Times New Roman"/>
          <w:sz w:val="16"/>
          <w:szCs w:val="16"/>
        </w:rPr>
      </w:pPr>
      <w:r w:rsidRPr="00F43670">
        <w:rPr>
          <w:rStyle w:val="FootnoteReference"/>
          <w:rFonts w:ascii="Times New Roman" w:hAnsi="Times New Roman" w:cs="Times New Roman"/>
          <w:sz w:val="16"/>
          <w:szCs w:val="16"/>
        </w:rPr>
        <w:footnoteRef/>
      </w:r>
      <w:r w:rsidRPr="00F43670">
        <w:rPr>
          <w:rFonts w:ascii="Times New Roman" w:hAnsi="Times New Roman" w:cs="Times New Roman"/>
          <w:sz w:val="16"/>
          <w:szCs w:val="16"/>
        </w:rPr>
        <w:t xml:space="preserve"> </w:t>
      </w:r>
      <w:hyperlink r:id="rId5" w:history="1">
        <w:r w:rsidRPr="00904ED2">
          <w:rPr>
            <w:rStyle w:val="Hyperlink"/>
            <w:rFonts w:ascii="Times New Roman" w:hAnsi="Times New Roman" w:cs="Times New Roman"/>
            <w:sz w:val="16"/>
            <w:szCs w:val="16"/>
          </w:rPr>
          <w:t>http://scspa.com/wp-content/uploads/scspa-financial-statements-june-30-2021-and-2020.pdf</w:t>
        </w:r>
      </w:hyperlink>
    </w:p>
    <w:p w:rsidR="000C7918" w:rsidRPr="00F43670" w:rsidRDefault="000C7918">
      <w:pPr>
        <w:pStyle w:val="FootnoteText"/>
        <w:rPr>
          <w:rFonts w:ascii="Times New Roman" w:hAnsi="Times New Roman" w:cs="Times New Roman"/>
          <w:sz w:val="16"/>
          <w:szCs w:val="16"/>
        </w:rPr>
      </w:pPr>
    </w:p>
  </w:footnote>
  <w:footnote w:id="8">
    <w:p w:rsidR="000C7918" w:rsidRPr="00904ED2" w:rsidRDefault="000C7918">
      <w:pPr>
        <w:pStyle w:val="FootnoteText"/>
        <w:rPr>
          <w:rFonts w:ascii="Times New Roman" w:hAnsi="Times New Roman" w:cs="Times New Roman"/>
          <w:sz w:val="16"/>
          <w:szCs w:val="16"/>
        </w:rPr>
      </w:pPr>
      <w:r w:rsidRPr="00F43670">
        <w:rPr>
          <w:rStyle w:val="FootnoteReference"/>
          <w:rFonts w:ascii="Times New Roman" w:hAnsi="Times New Roman" w:cs="Times New Roman"/>
          <w:sz w:val="16"/>
          <w:szCs w:val="16"/>
        </w:rPr>
        <w:footnoteRef/>
      </w:r>
      <w:r w:rsidRPr="00F43670">
        <w:rPr>
          <w:rFonts w:ascii="Times New Roman" w:hAnsi="Times New Roman" w:cs="Times New Roman"/>
          <w:sz w:val="16"/>
          <w:szCs w:val="16"/>
        </w:rPr>
        <w:t xml:space="preserve"> NBIF Barge Funding Summary. SCPA to Joint Bond Review Committee, 12/31/21</w:t>
      </w:r>
    </w:p>
    <w:p w:rsidR="000C7918" w:rsidRPr="00F43670" w:rsidRDefault="000C7918">
      <w:pPr>
        <w:pStyle w:val="FootnoteText"/>
        <w:rPr>
          <w:rFonts w:ascii="Times New Roman" w:hAnsi="Times New Roman" w:cs="Times New Roman"/>
          <w:sz w:val="16"/>
          <w:szCs w:val="16"/>
        </w:rPr>
      </w:pPr>
    </w:p>
  </w:footnote>
  <w:footnote w:id="9">
    <w:p w:rsidR="000C7918" w:rsidRPr="00F43670" w:rsidRDefault="000C7918">
      <w:pPr>
        <w:pStyle w:val="FootnoteText"/>
        <w:rPr>
          <w:rFonts w:ascii="Times New Roman" w:hAnsi="Times New Roman" w:cs="Times New Roman"/>
          <w:sz w:val="16"/>
          <w:szCs w:val="16"/>
        </w:rPr>
      </w:pPr>
      <w:r w:rsidRPr="00F43670">
        <w:rPr>
          <w:rStyle w:val="FootnoteReference"/>
          <w:rFonts w:ascii="Times New Roman" w:hAnsi="Times New Roman" w:cs="Times New Roman"/>
          <w:sz w:val="16"/>
          <w:szCs w:val="16"/>
        </w:rPr>
        <w:footnoteRef/>
      </w:r>
      <w:r w:rsidRPr="00F43670">
        <w:rPr>
          <w:rFonts w:ascii="Times New Roman" w:hAnsi="Times New Roman" w:cs="Times New Roman"/>
          <w:sz w:val="16"/>
          <w:szCs w:val="16"/>
        </w:rPr>
        <w:t xml:space="preserve"> SCPA’s October 2021 Report, page 97.</w:t>
      </w:r>
    </w:p>
  </w:footnote>
  <w:footnote w:id="10">
    <w:p w:rsidR="000C7918" w:rsidRDefault="000C7918">
      <w:pPr>
        <w:pStyle w:val="FootnoteText"/>
        <w:rPr>
          <w:rFonts w:ascii="Times New Roman" w:hAnsi="Times New Roman" w:cs="Times New Roman"/>
          <w:sz w:val="16"/>
          <w:szCs w:val="16"/>
        </w:rPr>
      </w:pPr>
      <w:r w:rsidRPr="00F43670">
        <w:rPr>
          <w:rStyle w:val="FootnoteReference"/>
          <w:rFonts w:ascii="Times New Roman" w:hAnsi="Times New Roman" w:cs="Times New Roman"/>
          <w:sz w:val="16"/>
          <w:szCs w:val="16"/>
        </w:rPr>
        <w:footnoteRef/>
      </w:r>
      <w:r w:rsidRPr="00F43670">
        <w:rPr>
          <w:rFonts w:ascii="Times New Roman" w:hAnsi="Times New Roman" w:cs="Times New Roman"/>
          <w:sz w:val="16"/>
          <w:szCs w:val="16"/>
        </w:rPr>
        <w:t xml:space="preserve"> </w:t>
      </w:r>
      <w:r w:rsidRPr="00904ED2">
        <w:rPr>
          <w:rFonts w:ascii="Times New Roman" w:hAnsi="Times New Roman" w:cs="Times New Roman"/>
          <w:sz w:val="16"/>
          <w:szCs w:val="16"/>
        </w:rPr>
        <w:t>Email of supplemental information requested by Commission staff. SCPA to Commission staff, 1/4/21.</w:t>
      </w:r>
    </w:p>
    <w:p w:rsidR="000C7918" w:rsidRPr="00F43670" w:rsidRDefault="000C7918">
      <w:pPr>
        <w:pStyle w:val="FootnoteText"/>
        <w:rPr>
          <w:rFonts w:ascii="Times New Roman" w:hAnsi="Times New Roman" w:cs="Times New Roman"/>
          <w:sz w:val="16"/>
          <w:szCs w:val="16"/>
        </w:rPr>
      </w:pPr>
    </w:p>
  </w:footnote>
  <w:footnote w:id="11">
    <w:p w:rsidR="000C7918" w:rsidRDefault="000C7918">
      <w:pPr>
        <w:pStyle w:val="FootnoteText"/>
        <w:rPr>
          <w:rFonts w:ascii="Times New Roman" w:hAnsi="Times New Roman" w:cs="Times New Roman"/>
          <w:sz w:val="16"/>
          <w:szCs w:val="16"/>
        </w:rPr>
      </w:pPr>
      <w:r w:rsidRPr="00F43670">
        <w:rPr>
          <w:rStyle w:val="FootnoteReference"/>
          <w:rFonts w:ascii="Times New Roman" w:hAnsi="Times New Roman" w:cs="Times New Roman"/>
          <w:sz w:val="16"/>
          <w:szCs w:val="16"/>
        </w:rPr>
        <w:footnoteRef/>
      </w:r>
      <w:r w:rsidRPr="00F43670">
        <w:rPr>
          <w:rFonts w:ascii="Times New Roman" w:hAnsi="Times New Roman" w:cs="Times New Roman"/>
          <w:sz w:val="16"/>
          <w:szCs w:val="16"/>
        </w:rPr>
        <w:t xml:space="preserve"> </w:t>
      </w:r>
      <w:r w:rsidRPr="00904ED2">
        <w:rPr>
          <w:rFonts w:ascii="Times New Roman" w:hAnsi="Times New Roman" w:cs="Times New Roman"/>
          <w:sz w:val="16"/>
          <w:szCs w:val="16"/>
        </w:rPr>
        <w:t>SCPA’s October 2021 Report, page 55.</w:t>
      </w:r>
    </w:p>
    <w:p w:rsidR="000C7918" w:rsidRPr="00F43670" w:rsidRDefault="000C7918">
      <w:pPr>
        <w:pStyle w:val="FootnoteText"/>
        <w:rPr>
          <w:rFonts w:ascii="Times New Roman" w:hAnsi="Times New Roman" w:cs="Times New Roman"/>
          <w:sz w:val="16"/>
          <w:szCs w:val="16"/>
        </w:rPr>
      </w:pPr>
    </w:p>
  </w:footnote>
  <w:footnote w:id="12">
    <w:p w:rsidR="000C7918" w:rsidRDefault="000C7918" w:rsidP="00C602EE">
      <w:pPr>
        <w:pStyle w:val="FootnoteText"/>
      </w:pPr>
      <w:r w:rsidRPr="00F43670">
        <w:rPr>
          <w:rStyle w:val="FootnoteReference"/>
          <w:rFonts w:ascii="Times New Roman" w:hAnsi="Times New Roman" w:cs="Times New Roman"/>
          <w:sz w:val="16"/>
          <w:szCs w:val="16"/>
        </w:rPr>
        <w:footnoteRef/>
      </w:r>
      <w:r w:rsidRPr="00F43670">
        <w:rPr>
          <w:rFonts w:ascii="Times New Roman" w:hAnsi="Times New Roman" w:cs="Times New Roman"/>
          <w:sz w:val="16"/>
          <w:szCs w:val="16"/>
        </w:rPr>
        <w:t xml:space="preserve"> </w:t>
      </w:r>
      <w:r w:rsidRPr="00904ED2">
        <w:rPr>
          <w:rFonts w:ascii="Times New Roman" w:hAnsi="Times New Roman" w:cs="Times New Roman"/>
          <w:sz w:val="16"/>
          <w:szCs w:val="16"/>
        </w:rPr>
        <w:t>SCPA’s October 2021 Report, page 58.</w:t>
      </w:r>
    </w:p>
  </w:footnote>
  <w:footnote w:id="13">
    <w:p w:rsidR="000C7918" w:rsidRPr="00F43670" w:rsidRDefault="000C7918">
      <w:pPr>
        <w:pStyle w:val="FootnoteText"/>
        <w:rPr>
          <w:rFonts w:ascii="Times New Roman" w:hAnsi="Times New Roman" w:cs="Times New Roman"/>
          <w:sz w:val="16"/>
          <w:szCs w:val="16"/>
        </w:rPr>
      </w:pPr>
      <w:r w:rsidRPr="00F43670">
        <w:rPr>
          <w:rStyle w:val="FootnoteReference"/>
          <w:rFonts w:ascii="Times New Roman" w:hAnsi="Times New Roman" w:cs="Times New Roman"/>
          <w:sz w:val="16"/>
          <w:szCs w:val="16"/>
        </w:rPr>
        <w:footnoteRef/>
      </w:r>
      <w:r w:rsidRPr="00F43670">
        <w:rPr>
          <w:rFonts w:ascii="Times New Roman" w:hAnsi="Times New Roman" w:cs="Times New Roman"/>
          <w:sz w:val="16"/>
          <w:szCs w:val="16"/>
        </w:rPr>
        <w:t xml:space="preserve"> The Economic Impact of the South Carolina Ports Authority</w:t>
      </w:r>
      <w:r>
        <w:rPr>
          <w:rFonts w:ascii="Times New Roman" w:hAnsi="Times New Roman" w:cs="Times New Roman"/>
          <w:sz w:val="16"/>
          <w:szCs w:val="16"/>
        </w:rPr>
        <w:t>:</w:t>
      </w:r>
      <w:r w:rsidRPr="00F43670">
        <w:rPr>
          <w:rFonts w:ascii="Times New Roman" w:hAnsi="Times New Roman" w:cs="Times New Roman"/>
          <w:sz w:val="16"/>
          <w:szCs w:val="16"/>
        </w:rPr>
        <w:t xml:space="preserve"> A Statewide and Regional Analysis</w:t>
      </w:r>
      <w:r>
        <w:rPr>
          <w:rFonts w:ascii="Times New Roman" w:hAnsi="Times New Roman" w:cs="Times New Roman"/>
          <w:sz w:val="16"/>
          <w:szCs w:val="16"/>
        </w:rPr>
        <w:t xml:space="preserve">, Darla </w:t>
      </w:r>
      <w:r w:rsidRPr="00A05A88">
        <w:rPr>
          <w:rFonts w:ascii="Times New Roman" w:hAnsi="Times New Roman" w:cs="Times New Roman"/>
          <w:sz w:val="16"/>
          <w:szCs w:val="16"/>
        </w:rPr>
        <w:t xml:space="preserve">Moore School </w:t>
      </w:r>
      <w:r>
        <w:rPr>
          <w:rFonts w:ascii="Times New Roman" w:hAnsi="Times New Roman" w:cs="Times New Roman"/>
          <w:sz w:val="16"/>
          <w:szCs w:val="16"/>
        </w:rPr>
        <w:t>of Business</w:t>
      </w:r>
      <w:r w:rsidRPr="00F43670">
        <w:rPr>
          <w:rFonts w:ascii="Times New Roman" w:hAnsi="Times New Roman" w:cs="Times New Roman"/>
          <w:sz w:val="16"/>
          <w:szCs w:val="16"/>
        </w:rPr>
        <w:t xml:space="preserve">, </w:t>
      </w:r>
      <w:r>
        <w:rPr>
          <w:rFonts w:ascii="Times New Roman" w:hAnsi="Times New Roman" w:cs="Times New Roman"/>
          <w:sz w:val="16"/>
          <w:szCs w:val="16"/>
        </w:rPr>
        <w:t xml:space="preserve">October 2019, </w:t>
      </w:r>
      <w:hyperlink r:id="rId6" w:history="1">
        <w:r w:rsidRPr="00F43670">
          <w:rPr>
            <w:rStyle w:val="Hyperlink"/>
            <w:rFonts w:ascii="Times New Roman" w:hAnsi="Times New Roman" w:cs="Times New Roman"/>
            <w:sz w:val="16"/>
            <w:szCs w:val="16"/>
          </w:rPr>
          <w:t>https://scspa.com/wp-content/uploads/full-scpa-economic-impact-study-2019.pdf</w:t>
        </w:r>
      </w:hyperlink>
      <w:r w:rsidRPr="00A05A88">
        <w:rPr>
          <w:rFonts w:ascii="Times New Roman" w:hAnsi="Times New Roman" w:cs="Times New Roman"/>
          <w:sz w:val="16"/>
          <w:szCs w:val="16"/>
        </w:rPr>
        <w:t xml:space="preserve">, </w:t>
      </w:r>
      <w:r w:rsidRPr="00F43670">
        <w:rPr>
          <w:rFonts w:ascii="Times New Roman" w:hAnsi="Times New Roman" w:cs="Times New Roman"/>
          <w:sz w:val="16"/>
          <w:szCs w:val="16"/>
        </w:rPr>
        <w:t>page 4.</w:t>
      </w:r>
    </w:p>
  </w:footnote>
  <w:footnote w:id="14">
    <w:p w:rsidR="000C7918" w:rsidRPr="00904ED2" w:rsidRDefault="000C7918" w:rsidP="00A80E57">
      <w:pPr>
        <w:jc w:val="both"/>
        <w:rPr>
          <w:rFonts w:ascii="Times New Roman" w:hAnsi="Times New Roman" w:cs="Times New Roman"/>
          <w:sz w:val="16"/>
          <w:szCs w:val="16"/>
        </w:rPr>
      </w:pPr>
      <w:r w:rsidRPr="00F43670">
        <w:rPr>
          <w:rStyle w:val="FootnoteReference"/>
          <w:rFonts w:ascii="Times New Roman" w:hAnsi="Times New Roman" w:cs="Times New Roman"/>
          <w:sz w:val="16"/>
          <w:szCs w:val="16"/>
        </w:rPr>
        <w:footnoteRef/>
      </w:r>
      <w:r w:rsidRPr="00F43670">
        <w:rPr>
          <w:rFonts w:ascii="Times New Roman" w:hAnsi="Times New Roman" w:cs="Times New Roman"/>
          <w:sz w:val="16"/>
          <w:szCs w:val="16"/>
        </w:rPr>
        <w:t xml:space="preserve"> </w:t>
      </w:r>
      <w:hyperlink r:id="rId7" w:history="1">
        <w:r w:rsidRPr="00904ED2">
          <w:rPr>
            <w:rStyle w:val="Hyperlink"/>
            <w:rFonts w:ascii="Times New Roman" w:hAnsi="Times New Roman" w:cs="Times New Roman"/>
            <w:sz w:val="16"/>
            <w:szCs w:val="16"/>
          </w:rPr>
          <w:t>http://scspa.com/wp-content/uploads/scspa-financial-statements-june-30-2021-and-2020.pdf</w:t>
        </w:r>
      </w:hyperlink>
    </w:p>
  </w:footnote>
  <w:footnote w:id="15">
    <w:p w:rsidR="000C7918" w:rsidRPr="00904ED2" w:rsidRDefault="000C7918" w:rsidP="00A80E57">
      <w:pPr>
        <w:pStyle w:val="Default"/>
        <w:jc w:val="both"/>
        <w:rPr>
          <w:sz w:val="16"/>
          <w:szCs w:val="16"/>
        </w:rPr>
      </w:pPr>
      <w:r w:rsidRPr="00F43670">
        <w:rPr>
          <w:rStyle w:val="FootnoteReference"/>
          <w:sz w:val="16"/>
          <w:szCs w:val="16"/>
        </w:rPr>
        <w:footnoteRef/>
      </w:r>
      <w:r w:rsidRPr="00F43670">
        <w:rPr>
          <w:sz w:val="16"/>
          <w:szCs w:val="16"/>
        </w:rPr>
        <w:t xml:space="preserve"> </w:t>
      </w:r>
      <w:r w:rsidRPr="00904ED2">
        <w:rPr>
          <w:bCs/>
          <w:color w:val="auto"/>
          <w:sz w:val="16"/>
          <w:szCs w:val="16"/>
        </w:rPr>
        <w:t>Moody's Announces Completion of a Periodic Review of Ratings of South Carolina State Ports Authority (Moody’s press release, 6/16/21, received from SCPA via email on 11/3/21.): “</w:t>
      </w:r>
      <w:r w:rsidRPr="00904ED2">
        <w:rPr>
          <w:sz w:val="16"/>
          <w:szCs w:val="16"/>
        </w:rPr>
        <w:t>The South Carolina State Ports Authority's rating (A1) reflects the authority's strong growth trend, driven by favorable demographic and industrial trends in the South Carolina and Southeast economies; the authority's competitive infrastructure and operating model, which support high productivity and low port charges to users; elevated exposure to volume variation relative to the more traditional landlord port model; and strong historical financial metrics that are narrowing to still acceptable levels as the authority has added debt</w:t>
      </w:r>
      <w:r w:rsidRPr="00860A68">
        <w:rPr>
          <w:sz w:val="16"/>
          <w:szCs w:val="16"/>
        </w:rPr>
        <w:t xml:space="preserve"> </w:t>
      </w:r>
      <w:r w:rsidRPr="00904ED2">
        <w:rPr>
          <w:sz w:val="16"/>
          <w:szCs w:val="16"/>
        </w:rPr>
        <w:t>to implement a large capital program that will enhance its competitive position in the Southeast port market. The rating also incorporates the governance linkage and significant capital, economic development and planning support provided by the State of South Carolina (Aaa).”</w:t>
      </w:r>
    </w:p>
    <w:p w:rsidR="000C7918" w:rsidRPr="00F43670" w:rsidRDefault="000C7918">
      <w:pPr>
        <w:pStyle w:val="FootnoteText"/>
        <w:rPr>
          <w:rFonts w:ascii="Times New Roman" w:hAnsi="Times New Roman" w:cs="Times New Roman"/>
          <w:sz w:val="16"/>
          <w:szCs w:val="16"/>
        </w:rPr>
      </w:pPr>
    </w:p>
  </w:footnote>
  <w:footnote w:id="16">
    <w:p w:rsidR="000C7918" w:rsidRPr="00904ED2" w:rsidRDefault="000C7918" w:rsidP="00A80E57">
      <w:pPr>
        <w:pStyle w:val="NoSpacing"/>
        <w:jc w:val="both"/>
        <w:rPr>
          <w:rFonts w:ascii="Times New Roman" w:hAnsi="Times New Roman" w:cs="Times New Roman"/>
          <w:sz w:val="16"/>
          <w:szCs w:val="16"/>
        </w:rPr>
      </w:pPr>
      <w:r w:rsidRPr="00F43670">
        <w:rPr>
          <w:rStyle w:val="FootnoteReference"/>
          <w:rFonts w:ascii="Times New Roman" w:hAnsi="Times New Roman" w:cs="Times New Roman"/>
          <w:sz w:val="16"/>
          <w:szCs w:val="16"/>
        </w:rPr>
        <w:footnoteRef/>
      </w:r>
      <w:r w:rsidRPr="00F43670">
        <w:rPr>
          <w:rFonts w:ascii="Times New Roman" w:hAnsi="Times New Roman" w:cs="Times New Roman"/>
          <w:sz w:val="16"/>
          <w:szCs w:val="16"/>
        </w:rPr>
        <w:t xml:space="preserve"> </w:t>
      </w:r>
      <w:hyperlink r:id="rId8" w:history="1">
        <w:r w:rsidRPr="00904ED2">
          <w:rPr>
            <w:rStyle w:val="Hyperlink"/>
            <w:rFonts w:ascii="Times New Roman" w:hAnsi="Times New Roman" w:cs="Times New Roman"/>
            <w:sz w:val="16"/>
            <w:szCs w:val="16"/>
          </w:rPr>
          <w:t>https://new.mta.info/document/37706</w:t>
        </w:r>
      </w:hyperlink>
      <w:r w:rsidRPr="00904ED2">
        <w:rPr>
          <w:rFonts w:ascii="Times New Roman" w:hAnsi="Times New Roman" w:cs="Times New Roman"/>
          <w:sz w:val="16"/>
          <w:szCs w:val="16"/>
        </w:rPr>
        <w:t xml:space="preserve"> S&amp;P Global Ratings today revised the outlooks on 185 long-term debt ratings associated with 126 issuers in the U.S. not-for-profit transportation infrastructure sector to stable from negative due to a variety of factors that we expect will improve and stabilize the credit-quality landscape over the next 12-24 months. These outlook revisions apply to asset classes most affected by the ongoing COVID-19 pandemic, including operators of airports, transit, parking, toll roads, and ports. We had revised the outlooks to negative for almost all issuers in those transportation infrastructure asset classes on March 26, 2020.</w:t>
      </w:r>
    </w:p>
    <w:p w:rsidR="000C7918" w:rsidRPr="00F43670" w:rsidRDefault="000C7918">
      <w:pPr>
        <w:pStyle w:val="FootnoteText"/>
        <w:rPr>
          <w:rFonts w:ascii="Times New Roman" w:hAnsi="Times New Roman" w:cs="Times New Roman"/>
          <w:sz w:val="16"/>
          <w:szCs w:val="16"/>
        </w:rPr>
      </w:pPr>
    </w:p>
  </w:footnote>
  <w:footnote w:id="17">
    <w:p w:rsidR="000C7918" w:rsidRDefault="000C7918" w:rsidP="00805FD9">
      <w:pPr>
        <w:pStyle w:val="Default"/>
        <w:jc w:val="both"/>
        <w:rPr>
          <w:rStyle w:val="Hyperlink"/>
          <w:sz w:val="16"/>
          <w:szCs w:val="16"/>
        </w:rPr>
      </w:pPr>
      <w:r w:rsidRPr="00F43670">
        <w:rPr>
          <w:rStyle w:val="FootnoteReference"/>
          <w:sz w:val="16"/>
          <w:szCs w:val="16"/>
        </w:rPr>
        <w:footnoteRef/>
      </w:r>
      <w:r w:rsidRPr="00F43670">
        <w:rPr>
          <w:sz w:val="16"/>
          <w:szCs w:val="16"/>
        </w:rPr>
        <w:t xml:space="preserve"> </w:t>
      </w:r>
      <w:hyperlink r:id="rId9" w:history="1">
        <w:r w:rsidRPr="00904ED2">
          <w:rPr>
            <w:rStyle w:val="Hyperlink"/>
            <w:sz w:val="16"/>
            <w:szCs w:val="16"/>
          </w:rPr>
          <w:t>https://scspa.com/wp-content/uploads/sp-rating-report-south-carolina-state-ports-authority-series-2019d.pdf</w:t>
        </w:r>
      </w:hyperlink>
    </w:p>
    <w:p w:rsidR="000C7918" w:rsidRPr="00904ED2" w:rsidRDefault="000C7918" w:rsidP="00805FD9">
      <w:pPr>
        <w:pStyle w:val="Default"/>
        <w:jc w:val="both"/>
        <w:rPr>
          <w:sz w:val="16"/>
          <w:szCs w:val="16"/>
        </w:rPr>
      </w:pPr>
    </w:p>
  </w:footnote>
  <w:footnote w:id="18">
    <w:p w:rsidR="000C7918" w:rsidRPr="00F43670" w:rsidRDefault="000C7918">
      <w:pPr>
        <w:pStyle w:val="FootnoteText"/>
        <w:rPr>
          <w:rFonts w:ascii="Times New Roman" w:hAnsi="Times New Roman" w:cs="Times New Roman"/>
          <w:sz w:val="16"/>
          <w:szCs w:val="16"/>
        </w:rPr>
      </w:pPr>
      <w:r w:rsidRPr="00F43670">
        <w:rPr>
          <w:rStyle w:val="FootnoteReference"/>
          <w:rFonts w:ascii="Times New Roman" w:hAnsi="Times New Roman" w:cs="Times New Roman"/>
          <w:sz w:val="16"/>
          <w:szCs w:val="16"/>
        </w:rPr>
        <w:footnoteRef/>
      </w:r>
      <w:r w:rsidRPr="00F43670">
        <w:rPr>
          <w:rFonts w:ascii="Times New Roman" w:hAnsi="Times New Roman" w:cs="Times New Roman"/>
          <w:sz w:val="16"/>
          <w:szCs w:val="16"/>
        </w:rPr>
        <w:t xml:space="preserve"> As of the end of Q3 of 21, ships at LA/Long Beach had waited up to 70 days to offload, while the wait </w:t>
      </w:r>
      <w:r w:rsidRPr="00904ED2">
        <w:rPr>
          <w:rFonts w:ascii="Times New Roman" w:hAnsi="Times New Roman" w:cs="Times New Roman"/>
          <w:sz w:val="16"/>
          <w:szCs w:val="16"/>
        </w:rPr>
        <w:t xml:space="preserve">times </w:t>
      </w:r>
      <w:r w:rsidRPr="00F43670">
        <w:rPr>
          <w:rFonts w:ascii="Times New Roman" w:hAnsi="Times New Roman" w:cs="Times New Roman"/>
          <w:sz w:val="16"/>
          <w:szCs w:val="16"/>
        </w:rPr>
        <w:t xml:space="preserve">at Savannah </w:t>
      </w:r>
      <w:r w:rsidRPr="00904ED2">
        <w:rPr>
          <w:rFonts w:ascii="Times New Roman" w:hAnsi="Times New Roman" w:cs="Times New Roman"/>
          <w:sz w:val="16"/>
          <w:szCs w:val="16"/>
        </w:rPr>
        <w:t>and NY/</w:t>
      </w:r>
      <w:r w:rsidRPr="00F43670">
        <w:rPr>
          <w:rFonts w:ascii="Times New Roman" w:hAnsi="Times New Roman" w:cs="Times New Roman"/>
          <w:sz w:val="16"/>
          <w:szCs w:val="16"/>
        </w:rPr>
        <w:t>NJ were 27 and 6 days, respectively. SCPA’s October 2021 Report, page 101.</w:t>
      </w:r>
    </w:p>
  </w:footnote>
  <w:footnote w:id="19">
    <w:p w:rsidR="000C7918" w:rsidRPr="00F43670" w:rsidRDefault="000C7918" w:rsidP="00285BB5">
      <w:pPr>
        <w:autoSpaceDE w:val="0"/>
        <w:autoSpaceDN w:val="0"/>
        <w:adjustRightInd w:val="0"/>
        <w:spacing w:after="0" w:line="240" w:lineRule="auto"/>
        <w:jc w:val="both"/>
        <w:rPr>
          <w:rFonts w:ascii="Times New Roman" w:hAnsi="Times New Roman" w:cs="Times New Roman"/>
          <w:color w:val="000000"/>
          <w:sz w:val="16"/>
          <w:szCs w:val="16"/>
        </w:rPr>
      </w:pPr>
      <w:r w:rsidRPr="00F43670">
        <w:rPr>
          <w:rStyle w:val="FootnoteReference"/>
          <w:rFonts w:ascii="Times New Roman" w:hAnsi="Times New Roman" w:cs="Times New Roman"/>
          <w:sz w:val="16"/>
          <w:szCs w:val="16"/>
        </w:rPr>
        <w:footnoteRef/>
      </w:r>
      <w:r w:rsidRPr="00F43670">
        <w:rPr>
          <w:rFonts w:ascii="Times New Roman" w:hAnsi="Times New Roman" w:cs="Times New Roman"/>
          <w:sz w:val="16"/>
          <w:szCs w:val="16"/>
        </w:rPr>
        <w:t xml:space="preserve"> </w:t>
      </w:r>
      <w:r w:rsidRPr="003D1A0A">
        <w:rPr>
          <w:rFonts w:ascii="Times New Roman" w:hAnsi="Times New Roman" w:cs="Times New Roman"/>
          <w:color w:val="000000"/>
          <w:sz w:val="16"/>
          <w:szCs w:val="16"/>
        </w:rPr>
        <w:t xml:space="preserve">Palmetto Railways litigation relates to </w:t>
      </w:r>
      <w:r w:rsidRPr="00F43670">
        <w:rPr>
          <w:rFonts w:ascii="Times New Roman" w:hAnsi="Times New Roman" w:cs="Times New Roman"/>
          <w:color w:val="000000"/>
          <w:sz w:val="16"/>
          <w:szCs w:val="16"/>
        </w:rPr>
        <w:t>the NBIF as part of the transition of that project from Palmetto Ra</w:t>
      </w:r>
      <w:r w:rsidRPr="003D1A0A">
        <w:rPr>
          <w:rFonts w:ascii="Times New Roman" w:hAnsi="Times New Roman" w:cs="Times New Roman"/>
          <w:color w:val="000000"/>
          <w:sz w:val="16"/>
          <w:szCs w:val="16"/>
        </w:rPr>
        <w:t>ilways to the Ports Authority. Relating to Union Pier, c</w:t>
      </w:r>
      <w:r w:rsidRPr="00F43670">
        <w:rPr>
          <w:rFonts w:ascii="Times New Roman" w:hAnsi="Times New Roman" w:cs="Times New Roman"/>
          <w:color w:val="000000"/>
          <w:sz w:val="16"/>
          <w:szCs w:val="16"/>
        </w:rPr>
        <w:t xml:space="preserve">ruise opponents challenged the Port’s permit allowing pilings for a new cruise terminal at Union Pier. An administrative law court dismissed the case and the S.C. Court of Appeals affirmed. The S.C. Supreme Court reversed. On remand, the ALC has stayed the case with the consent of all parties. </w:t>
      </w:r>
    </w:p>
    <w:p w:rsidR="000C7918" w:rsidRPr="00F43670" w:rsidRDefault="000C7918" w:rsidP="00285BB5">
      <w:pPr>
        <w:pStyle w:val="FootnoteText"/>
        <w:rPr>
          <w:rFonts w:ascii="Times New Roman" w:hAnsi="Times New Roman" w:cs="Times New Roman"/>
          <w:sz w:val="16"/>
          <w:szCs w:val="16"/>
        </w:rPr>
      </w:pPr>
    </w:p>
  </w:footnote>
  <w:footnote w:id="20">
    <w:p w:rsidR="000C7918" w:rsidRPr="003D1A0A" w:rsidRDefault="000C7918" w:rsidP="00285BB5">
      <w:pPr>
        <w:pStyle w:val="FootnoteText"/>
        <w:rPr>
          <w:rFonts w:ascii="Times New Roman" w:hAnsi="Times New Roman" w:cs="Times New Roman"/>
          <w:sz w:val="16"/>
          <w:szCs w:val="16"/>
        </w:rPr>
      </w:pPr>
      <w:r w:rsidRPr="00F43670">
        <w:rPr>
          <w:rStyle w:val="FootnoteReference"/>
          <w:rFonts w:ascii="Times New Roman" w:hAnsi="Times New Roman" w:cs="Times New Roman"/>
          <w:sz w:val="16"/>
          <w:szCs w:val="16"/>
        </w:rPr>
        <w:footnoteRef/>
      </w:r>
      <w:r w:rsidRPr="003D1A0A">
        <w:rPr>
          <w:rFonts w:ascii="Times New Roman" w:hAnsi="Times New Roman" w:cs="Times New Roman"/>
          <w:sz w:val="16"/>
          <w:szCs w:val="16"/>
        </w:rPr>
        <w:t xml:space="preserve"> </w:t>
      </w:r>
      <w:hyperlink r:id="rId10" w:history="1">
        <w:r w:rsidRPr="003D1A0A">
          <w:rPr>
            <w:rStyle w:val="Hyperlink"/>
            <w:rFonts w:ascii="Times New Roman" w:hAnsi="Times New Roman" w:cs="Times New Roman"/>
            <w:sz w:val="16"/>
            <w:szCs w:val="16"/>
          </w:rPr>
          <w:t>https://www.postandcourier.com/business/charleston-dockworkers-union-appeals-labor-ruling-wants-federal-court-to-hear-dispute/article_fe850eca-46ff-11ec-bb33-3366cc19ddbe.html</w:t>
        </w:r>
      </w:hyperlink>
    </w:p>
    <w:p w:rsidR="000C7918" w:rsidRDefault="000C7918">
      <w:pPr>
        <w:pStyle w:val="FootnoteText"/>
      </w:pPr>
    </w:p>
  </w:footnote>
  <w:footnote w:id="21">
    <w:p w:rsidR="000C7918" w:rsidRPr="00F43670" w:rsidRDefault="000C7918" w:rsidP="00FB76BF">
      <w:pPr>
        <w:pStyle w:val="FootnoteText"/>
        <w:rPr>
          <w:rFonts w:ascii="Times New Roman" w:hAnsi="Times New Roman" w:cs="Times New Roman"/>
          <w:sz w:val="16"/>
          <w:szCs w:val="16"/>
        </w:rPr>
      </w:pPr>
      <w:r w:rsidRPr="00904ED2">
        <w:rPr>
          <w:rStyle w:val="FootnoteReference"/>
          <w:rFonts w:ascii="Times New Roman" w:hAnsi="Times New Roman" w:cs="Times New Roman"/>
          <w:sz w:val="16"/>
          <w:szCs w:val="16"/>
        </w:rPr>
        <w:footnoteRef/>
      </w:r>
      <w:r w:rsidRPr="00904ED2">
        <w:rPr>
          <w:rFonts w:ascii="Times New Roman" w:hAnsi="Times New Roman" w:cs="Times New Roman"/>
          <w:sz w:val="16"/>
          <w:szCs w:val="16"/>
        </w:rPr>
        <w:t xml:space="preserve"> Other details and perquisites, including salaries, may be found on pages 40-47 of the October 15</w:t>
      </w:r>
      <w:r>
        <w:rPr>
          <w:rFonts w:ascii="Times New Roman" w:hAnsi="Times New Roman" w:cs="Times New Roman"/>
          <w:sz w:val="16"/>
          <w:szCs w:val="16"/>
        </w:rPr>
        <w:t>,</w:t>
      </w:r>
      <w:r w:rsidRPr="00904ED2">
        <w:rPr>
          <w:rFonts w:ascii="Times New Roman" w:hAnsi="Times New Roman" w:cs="Times New Roman"/>
          <w:sz w:val="16"/>
          <w:szCs w:val="16"/>
        </w:rPr>
        <w:t xml:space="preserve"> 2021 report. See also email of supplemental information requested by Commission staff. SCPA to Commission staff, 1/4/21.</w:t>
      </w:r>
    </w:p>
    <w:p w:rsidR="000C7918" w:rsidRPr="00F43670" w:rsidRDefault="000C7918">
      <w:pPr>
        <w:pStyle w:val="FootnoteText"/>
        <w:rPr>
          <w:rFonts w:ascii="Times New Roman" w:hAnsi="Times New Roman" w:cs="Times New Roman"/>
          <w:sz w:val="16"/>
          <w:szCs w:val="16"/>
        </w:rPr>
      </w:pPr>
    </w:p>
  </w:footnote>
  <w:footnote w:id="22">
    <w:p w:rsidR="000C7918" w:rsidRDefault="000C7918">
      <w:pPr>
        <w:pStyle w:val="FootnoteText"/>
      </w:pPr>
      <w:r w:rsidRPr="00F43670">
        <w:rPr>
          <w:rStyle w:val="FootnoteReference"/>
          <w:rFonts w:ascii="Times New Roman" w:hAnsi="Times New Roman" w:cs="Times New Roman"/>
          <w:sz w:val="16"/>
          <w:szCs w:val="16"/>
        </w:rPr>
        <w:footnoteRef/>
      </w:r>
      <w:r w:rsidRPr="00F43670">
        <w:rPr>
          <w:rFonts w:ascii="Times New Roman" w:hAnsi="Times New Roman" w:cs="Times New Roman"/>
          <w:sz w:val="16"/>
          <w:szCs w:val="16"/>
        </w:rPr>
        <w:t xml:space="preserve"> </w:t>
      </w:r>
      <w:r w:rsidRPr="00904ED2">
        <w:rPr>
          <w:rFonts w:ascii="Times New Roman" w:hAnsi="Times New Roman" w:cs="Times New Roman"/>
          <w:sz w:val="16"/>
          <w:szCs w:val="16"/>
        </w:rPr>
        <w:t>SCPA’s October 2021 Report, page 39.</w:t>
      </w:r>
    </w:p>
  </w:footnote>
  <w:footnote w:id="23">
    <w:p w:rsidR="000C7918" w:rsidRPr="00F43670" w:rsidRDefault="000C7918">
      <w:pPr>
        <w:pStyle w:val="FootnoteText"/>
        <w:rPr>
          <w:rFonts w:ascii="Times New Roman" w:hAnsi="Times New Roman" w:cs="Times New Roman"/>
          <w:sz w:val="16"/>
          <w:szCs w:val="16"/>
        </w:rPr>
      </w:pPr>
      <w:r w:rsidRPr="00F43670">
        <w:rPr>
          <w:rStyle w:val="FootnoteReference"/>
          <w:rFonts w:ascii="Times New Roman" w:hAnsi="Times New Roman" w:cs="Times New Roman"/>
          <w:sz w:val="16"/>
          <w:szCs w:val="16"/>
        </w:rPr>
        <w:footnoteRef/>
      </w:r>
      <w:r w:rsidRPr="00F43670">
        <w:rPr>
          <w:rFonts w:ascii="Times New Roman" w:hAnsi="Times New Roman" w:cs="Times New Roman"/>
          <w:sz w:val="16"/>
          <w:szCs w:val="16"/>
        </w:rPr>
        <w:t xml:space="preserve"> SCPA Board’s FY 2021 Performance Evaluation, Jim Newsome, President &amp; CEO, SCPA, September 2021</w:t>
      </w:r>
    </w:p>
  </w:footnote>
  <w:footnote w:id="24">
    <w:p w:rsidR="000C7918" w:rsidRPr="00F43670" w:rsidRDefault="000C7918">
      <w:pPr>
        <w:pStyle w:val="FootnoteText"/>
        <w:rPr>
          <w:rFonts w:ascii="Times New Roman" w:hAnsi="Times New Roman" w:cs="Times New Roman"/>
          <w:sz w:val="16"/>
          <w:szCs w:val="16"/>
        </w:rPr>
      </w:pPr>
      <w:r w:rsidRPr="00F43670">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w:t>
      </w:r>
      <w:r w:rsidRPr="00F43670">
        <w:rPr>
          <w:rFonts w:ascii="Times New Roman" w:hAnsi="Times New Roman" w:cs="Times New Roman"/>
          <w:sz w:val="16"/>
          <w:szCs w:val="16"/>
        </w:rPr>
        <w:t>ection 54-3-60 of the South Carolina Code of Laws.</w:t>
      </w:r>
    </w:p>
  </w:footnote>
  <w:footnote w:id="25">
    <w:p w:rsidR="000C7918" w:rsidRPr="00904ED2" w:rsidRDefault="000C7918" w:rsidP="0041246D">
      <w:pPr>
        <w:jc w:val="both"/>
        <w:rPr>
          <w:rStyle w:val="Hyperlink"/>
          <w:rFonts w:ascii="Times New Roman" w:hAnsi="Times New Roman" w:cs="Times New Roman"/>
          <w:color w:val="auto"/>
          <w:sz w:val="16"/>
          <w:szCs w:val="16"/>
          <w:u w:val="none"/>
        </w:rPr>
      </w:pPr>
      <w:r w:rsidRPr="00F43670">
        <w:rPr>
          <w:rStyle w:val="FootnoteReference"/>
          <w:rFonts w:ascii="Times New Roman" w:hAnsi="Times New Roman" w:cs="Times New Roman"/>
          <w:sz w:val="16"/>
          <w:szCs w:val="16"/>
        </w:rPr>
        <w:footnoteRef/>
      </w:r>
      <w:r w:rsidRPr="00F43670">
        <w:rPr>
          <w:rFonts w:ascii="Times New Roman" w:hAnsi="Times New Roman" w:cs="Times New Roman"/>
          <w:sz w:val="16"/>
          <w:szCs w:val="16"/>
        </w:rPr>
        <w:t xml:space="preserve"> </w:t>
      </w:r>
      <w:r w:rsidRPr="00904ED2">
        <w:rPr>
          <w:rFonts w:ascii="Times New Roman" w:hAnsi="Times New Roman" w:cs="Times New Roman"/>
          <w:sz w:val="16"/>
          <w:szCs w:val="16"/>
        </w:rPr>
        <w:t>From S&amp;P’s October 2019 RatingsDirect report: “The enterprise risk profile reflects our view of the authority's… [v]ery strong management and governance, with an experienced management team that we believe demonstrates a very strong grasp of industry and market conditions and trends, and that has established a track record of successfully managing and operating its port facilities. Our management and governance assessment reflects our view of SCSPA's strategic positioning, risk management and financial management, and organizational effectiveness. Our assessment also considers the SCSPA's governance structure, which we consider credit neutral. SCSPA's management annually reviews and updates long-range capital plans, which are largely modular and demand-driven, an approach we consider prudent, particularly given the exposure of ports to fluctuating economic conditions and trends in international trade, which can affect demand levels. More specifically, the authority is using a modular and demand-driven approach in developing the Leatherman Terminal, allowing it to postpone or defer components of the project if the port experiences declining container levels. We believe management is experienced and has strong knowledge of the markets and industry in which it operates. Furthermore, management maintains both formal and informal financial targets, including an informal policy of maintaining 1.5x all-in DSC and at least 270 days' cash on hand, which the authority has consistently met or exceeded. Management is focused on enhancing the port's competitive position through capital investment. Although this entails substantial additional borrowings, we note management's track record of successfully operating the port facilities and managing the authority's finances, and we expect management will be able to successfully manage its current CIP. In addition to enhancing its competitive position, SCSPA maintains business interruption, property, and liability insurance to protect against loss.(</w:t>
      </w:r>
      <w:hyperlink r:id="rId11" w:history="1">
        <w:r w:rsidRPr="00904ED2">
          <w:rPr>
            <w:rStyle w:val="Hyperlink"/>
            <w:rFonts w:ascii="Times New Roman" w:hAnsi="Times New Roman" w:cs="Times New Roman"/>
            <w:sz w:val="16"/>
            <w:szCs w:val="16"/>
          </w:rPr>
          <w:t>https://scspa.com/wp-content/uploads/sp-rating-report-south-carolina-state-ports-authority-series-2019d.pdf</w:t>
        </w:r>
      </w:hyperlink>
      <w:r w:rsidRPr="00904ED2">
        <w:rPr>
          <w:rStyle w:val="Hyperlink"/>
          <w:rFonts w:ascii="Times New Roman" w:hAnsi="Times New Roman" w:cs="Times New Roman"/>
          <w:sz w:val="16"/>
          <w:szCs w:val="16"/>
        </w:rPr>
        <w:t>)</w:t>
      </w:r>
      <w:r>
        <w:rPr>
          <w:rStyle w:val="Hyperlink"/>
          <w:rFonts w:ascii="Times New Roman" w:hAnsi="Times New Roman" w:cs="Times New Roman"/>
          <w:sz w:val="16"/>
          <w:szCs w:val="16"/>
          <w:u w:val="none"/>
        </w:rPr>
        <w:t xml:space="preserve"> </w:t>
      </w:r>
      <w:r w:rsidRPr="00904ED2">
        <w:rPr>
          <w:rStyle w:val="Hyperlink"/>
          <w:rFonts w:ascii="Times New Roman" w:hAnsi="Times New Roman" w:cs="Times New Roman"/>
          <w:color w:val="auto"/>
          <w:sz w:val="16"/>
          <w:szCs w:val="16"/>
          <w:u w:val="none"/>
        </w:rPr>
        <w:t>and</w:t>
      </w:r>
    </w:p>
    <w:p w:rsidR="000C7918" w:rsidRPr="002F45FC" w:rsidRDefault="000C7918" w:rsidP="0041246D">
      <w:pPr>
        <w:jc w:val="both"/>
        <w:rPr>
          <w:rFonts w:ascii="Times New Roman" w:hAnsi="Times New Roman" w:cs="Times New Roman"/>
          <w:sz w:val="16"/>
          <w:szCs w:val="16"/>
        </w:rPr>
      </w:pPr>
      <w:r w:rsidRPr="00F43670">
        <w:rPr>
          <w:rStyle w:val="FootnoteReference"/>
          <w:rFonts w:ascii="Times New Roman" w:hAnsi="Times New Roman" w:cs="Times New Roman"/>
          <w:sz w:val="16"/>
          <w:szCs w:val="16"/>
        </w:rPr>
        <w:footnoteRef/>
      </w:r>
      <w:r w:rsidRPr="00904ED2">
        <w:rPr>
          <w:rStyle w:val="Hyperlink"/>
          <w:rFonts w:ascii="Times New Roman" w:hAnsi="Times New Roman" w:cs="Times New Roman"/>
          <w:color w:val="auto"/>
          <w:sz w:val="16"/>
          <w:szCs w:val="16"/>
          <w:u w:val="none"/>
        </w:rPr>
        <w:t xml:space="preserve"> From Moody’s 6/16/21 press release:</w:t>
      </w:r>
      <w:r w:rsidRPr="00F43670">
        <w:rPr>
          <w:rFonts w:ascii="Times New Roman" w:hAnsi="Times New Roman" w:cs="Times New Roman"/>
          <w:color w:val="000000"/>
          <w:sz w:val="16"/>
          <w:szCs w:val="16"/>
        </w:rPr>
        <w:t xml:space="preserve"> </w:t>
      </w:r>
      <w:r w:rsidRPr="00904ED2">
        <w:rPr>
          <w:rFonts w:ascii="Times New Roman" w:hAnsi="Times New Roman" w:cs="Times New Roman"/>
          <w:sz w:val="16"/>
          <w:szCs w:val="16"/>
        </w:rPr>
        <w:t xml:space="preserve">The South Carolina State Ports Authority's rating (A1) reflects the authority's strong growth trend, driven by favorable demographic and industrial trends in the South Carolina and Southeast economies; the authority's competitive infrastructure and operating model, which support high productivity and low port charges to users; elevated exposure to volume variation relative to the more traditional landlord port model; and strong historical financial metrics that are narrowing to still acceptable levels as the authority has added debt to implement a large capital program that will enhance its competitive position in the Southeast port market. The rating also incorporates the </w:t>
      </w:r>
      <w:r w:rsidRPr="002F45FC">
        <w:rPr>
          <w:rFonts w:ascii="Times New Roman" w:hAnsi="Times New Roman" w:cs="Times New Roman"/>
          <w:sz w:val="16"/>
          <w:szCs w:val="16"/>
        </w:rPr>
        <w:t>governance linkage and significant capital, economic development and planning support provided by the State of South Carolina (Aaa).</w:t>
      </w:r>
      <w:r w:rsidRPr="002F45FC">
        <w:rPr>
          <w:rFonts w:ascii="Calibri" w:hAnsi="Calibri" w:cs="Calibri"/>
          <w:sz w:val="23"/>
          <w:szCs w:val="23"/>
        </w:rPr>
        <w:t xml:space="preserve"> </w:t>
      </w:r>
      <w:r>
        <w:rPr>
          <w:rStyle w:val="Hyperlink"/>
          <w:rFonts w:ascii="Times New Roman" w:hAnsi="Times New Roman" w:cs="Times New Roman"/>
          <w:sz w:val="16"/>
          <w:szCs w:val="16"/>
        </w:rPr>
        <w:t>(h</w:t>
      </w:r>
      <w:r w:rsidRPr="002F45FC">
        <w:rPr>
          <w:rStyle w:val="Hyperlink"/>
          <w:rFonts w:ascii="Times New Roman" w:hAnsi="Times New Roman" w:cs="Times New Roman"/>
          <w:sz w:val="16"/>
          <w:szCs w:val="16"/>
        </w:rPr>
        <w:t>ttps://www.moodys.com/research/Moodys-announces-completion-of-a-periodic-review-of-ratings-of--PR_907182846</w:t>
      </w:r>
      <w:r>
        <w:rPr>
          <w:rStyle w:val="Hyperlink"/>
          <w:rFonts w:ascii="Times New Roman" w:hAnsi="Times New Roman" w:cs="Times New Roman"/>
          <w:sz w:val="16"/>
          <w:szCs w:val="16"/>
        </w:rPr>
        <w:t>)</w:t>
      </w:r>
    </w:p>
    <w:p w:rsidR="000C7918" w:rsidRPr="002F45FC" w:rsidRDefault="000C7918" w:rsidP="002F45FC">
      <w:pPr>
        <w:autoSpaceDE w:val="0"/>
        <w:autoSpaceDN w:val="0"/>
        <w:adjustRightInd w:val="0"/>
        <w:spacing w:after="0" w:line="240" w:lineRule="auto"/>
        <w:rPr>
          <w:rFonts w:ascii="Calibri" w:hAnsi="Calibri" w:cs="Calibri"/>
          <w:color w:val="000000"/>
          <w:sz w:val="24"/>
          <w:szCs w:val="24"/>
        </w:rPr>
      </w:pPr>
    </w:p>
    <w:p w:rsidR="000C7918" w:rsidRDefault="000C7918" w:rsidP="002F45FC">
      <w:pPr>
        <w:pStyle w:val="FootnoteText"/>
      </w:pPr>
    </w:p>
  </w:footnote>
  <w:footnote w:id="26">
    <w:p w:rsidR="000C7918" w:rsidRPr="000C7918" w:rsidRDefault="000C7918">
      <w:pPr>
        <w:pStyle w:val="FootnoteText"/>
        <w:rPr>
          <w:rFonts w:ascii="Times New Roman" w:hAnsi="Times New Roman" w:cs="Times New Roman"/>
          <w:sz w:val="16"/>
          <w:szCs w:val="16"/>
        </w:rPr>
      </w:pPr>
      <w:r w:rsidRPr="000C7918">
        <w:rPr>
          <w:rStyle w:val="FootnoteReference"/>
          <w:rFonts w:ascii="Times New Roman" w:hAnsi="Times New Roman" w:cs="Times New Roman"/>
          <w:sz w:val="16"/>
          <w:szCs w:val="16"/>
        </w:rPr>
        <w:footnoteRef/>
      </w:r>
      <w:r w:rsidRPr="000C7918">
        <w:rPr>
          <w:rFonts w:ascii="Times New Roman" w:hAnsi="Times New Roman" w:cs="Times New Roman"/>
          <w:sz w:val="16"/>
          <w:szCs w:val="16"/>
        </w:rPr>
        <w:t xml:space="preserve"> http://scspa.com/news/sc-ports-achieves-record-volumes-in-2021/</w:t>
      </w:r>
    </w:p>
  </w:footnote>
  <w:footnote w:id="27">
    <w:p w:rsidR="000C7918" w:rsidRPr="009508EB" w:rsidRDefault="000C7918">
      <w:pPr>
        <w:pStyle w:val="FootnoteText"/>
        <w:rPr>
          <w:rFonts w:ascii="Times New Roman" w:hAnsi="Times New Roman" w:cs="Times New Roman"/>
          <w:sz w:val="16"/>
          <w:szCs w:val="16"/>
        </w:rPr>
      </w:pPr>
      <w:r w:rsidRPr="009508EB">
        <w:rPr>
          <w:rStyle w:val="FootnoteReference"/>
          <w:rFonts w:ascii="Times New Roman" w:hAnsi="Times New Roman" w:cs="Times New Roman"/>
          <w:sz w:val="16"/>
          <w:szCs w:val="16"/>
        </w:rPr>
        <w:footnoteRef/>
      </w:r>
      <w:r w:rsidRPr="009508EB">
        <w:rPr>
          <w:rFonts w:ascii="Times New Roman" w:hAnsi="Times New Roman" w:cs="Times New Roman"/>
          <w:sz w:val="16"/>
          <w:szCs w:val="16"/>
        </w:rPr>
        <w:t xml:space="preserve"> http://scspa.com/news/sc-ports-achieves-record-volumes-in-2021/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4BD"/>
    <w:multiLevelType w:val="hybridMultilevel"/>
    <w:tmpl w:val="01B2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701DC"/>
    <w:multiLevelType w:val="hybridMultilevel"/>
    <w:tmpl w:val="0432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055E7"/>
    <w:multiLevelType w:val="hybridMultilevel"/>
    <w:tmpl w:val="8A28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E6763"/>
    <w:multiLevelType w:val="hybridMultilevel"/>
    <w:tmpl w:val="3198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12F12"/>
    <w:multiLevelType w:val="hybridMultilevel"/>
    <w:tmpl w:val="1AD0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437D5"/>
    <w:multiLevelType w:val="hybridMultilevel"/>
    <w:tmpl w:val="495C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D45F1"/>
    <w:multiLevelType w:val="hybridMultilevel"/>
    <w:tmpl w:val="F154B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A0660"/>
    <w:multiLevelType w:val="hybridMultilevel"/>
    <w:tmpl w:val="6510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404FF"/>
    <w:multiLevelType w:val="hybridMultilevel"/>
    <w:tmpl w:val="CF66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064DF"/>
    <w:multiLevelType w:val="hybridMultilevel"/>
    <w:tmpl w:val="2FC4D71C"/>
    <w:lvl w:ilvl="0" w:tplc="04090001">
      <w:start w:val="1"/>
      <w:numFmt w:val="bullet"/>
      <w:lvlText w:val=""/>
      <w:lvlJc w:val="left"/>
      <w:pPr>
        <w:ind w:left="471" w:hanging="360"/>
      </w:pPr>
      <w:rPr>
        <w:rFonts w:ascii="Symbol" w:hAnsi="Symbol"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10" w15:restartNumberingAfterBreak="0">
    <w:nsid w:val="29013537"/>
    <w:multiLevelType w:val="hybridMultilevel"/>
    <w:tmpl w:val="9670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1EB0"/>
    <w:multiLevelType w:val="hybridMultilevel"/>
    <w:tmpl w:val="07C6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41102"/>
    <w:multiLevelType w:val="hybridMultilevel"/>
    <w:tmpl w:val="6D52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C2F27"/>
    <w:multiLevelType w:val="hybridMultilevel"/>
    <w:tmpl w:val="68A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47584"/>
    <w:multiLevelType w:val="hybridMultilevel"/>
    <w:tmpl w:val="5B0E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415EB"/>
    <w:multiLevelType w:val="hybridMultilevel"/>
    <w:tmpl w:val="1DD4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D56D2"/>
    <w:multiLevelType w:val="hybridMultilevel"/>
    <w:tmpl w:val="07A6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A3AAB"/>
    <w:multiLevelType w:val="hybridMultilevel"/>
    <w:tmpl w:val="FFA4EA4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8" w15:restartNumberingAfterBreak="0">
    <w:nsid w:val="4EF42BB2"/>
    <w:multiLevelType w:val="hybridMultilevel"/>
    <w:tmpl w:val="F736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F42CE"/>
    <w:multiLevelType w:val="hybridMultilevel"/>
    <w:tmpl w:val="560EE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63E48"/>
    <w:multiLevelType w:val="hybridMultilevel"/>
    <w:tmpl w:val="4F307004"/>
    <w:lvl w:ilvl="0" w:tplc="04090001">
      <w:start w:val="1"/>
      <w:numFmt w:val="bullet"/>
      <w:lvlText w:val=""/>
      <w:lvlJc w:val="left"/>
      <w:pPr>
        <w:ind w:left="422" w:hanging="360"/>
      </w:pPr>
      <w:rPr>
        <w:rFonts w:ascii="Symbol" w:hAnsi="Symbol"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21" w15:restartNumberingAfterBreak="0">
    <w:nsid w:val="531B024B"/>
    <w:multiLevelType w:val="hybridMultilevel"/>
    <w:tmpl w:val="680E4228"/>
    <w:lvl w:ilvl="0" w:tplc="04090001">
      <w:start w:val="1"/>
      <w:numFmt w:val="bullet"/>
      <w:lvlText w:val=""/>
      <w:lvlJc w:val="left"/>
      <w:pPr>
        <w:ind w:left="422" w:hanging="360"/>
      </w:pPr>
      <w:rPr>
        <w:rFonts w:ascii="Symbol" w:hAnsi="Symbol"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22" w15:restartNumberingAfterBreak="0">
    <w:nsid w:val="59682BC9"/>
    <w:multiLevelType w:val="hybridMultilevel"/>
    <w:tmpl w:val="CF2E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1393D"/>
    <w:multiLevelType w:val="hybridMultilevel"/>
    <w:tmpl w:val="1FE0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C56EB4"/>
    <w:multiLevelType w:val="hybridMultilevel"/>
    <w:tmpl w:val="A346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F696F"/>
    <w:multiLevelType w:val="hybridMultilevel"/>
    <w:tmpl w:val="2974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B253E0"/>
    <w:multiLevelType w:val="hybridMultilevel"/>
    <w:tmpl w:val="EBCCB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6B48A0"/>
    <w:multiLevelType w:val="hybridMultilevel"/>
    <w:tmpl w:val="0D7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A33BB"/>
    <w:multiLevelType w:val="hybridMultilevel"/>
    <w:tmpl w:val="96301E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9023EC"/>
    <w:multiLevelType w:val="hybridMultilevel"/>
    <w:tmpl w:val="C116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BA788A"/>
    <w:multiLevelType w:val="hybridMultilevel"/>
    <w:tmpl w:val="2308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6D0975"/>
    <w:multiLevelType w:val="hybridMultilevel"/>
    <w:tmpl w:val="D7E6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86D45"/>
    <w:multiLevelType w:val="hybridMultilevel"/>
    <w:tmpl w:val="DC80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BA489A"/>
    <w:multiLevelType w:val="hybridMultilevel"/>
    <w:tmpl w:val="DC3CA0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78577F46"/>
    <w:multiLevelType w:val="hybridMultilevel"/>
    <w:tmpl w:val="F894F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FF4B3A"/>
    <w:multiLevelType w:val="hybridMultilevel"/>
    <w:tmpl w:val="82CA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23"/>
  </w:num>
  <w:num w:numId="4">
    <w:abstractNumId w:val="0"/>
  </w:num>
  <w:num w:numId="5">
    <w:abstractNumId w:val="18"/>
  </w:num>
  <w:num w:numId="6">
    <w:abstractNumId w:val="5"/>
  </w:num>
  <w:num w:numId="7">
    <w:abstractNumId w:val="30"/>
  </w:num>
  <w:num w:numId="8">
    <w:abstractNumId w:val="27"/>
  </w:num>
  <w:num w:numId="9">
    <w:abstractNumId w:val="28"/>
  </w:num>
  <w:num w:numId="10">
    <w:abstractNumId w:val="26"/>
  </w:num>
  <w:num w:numId="11">
    <w:abstractNumId w:val="15"/>
  </w:num>
  <w:num w:numId="12">
    <w:abstractNumId w:val="8"/>
  </w:num>
  <w:num w:numId="13">
    <w:abstractNumId w:val="25"/>
  </w:num>
  <w:num w:numId="14">
    <w:abstractNumId w:val="35"/>
  </w:num>
  <w:num w:numId="15">
    <w:abstractNumId w:val="12"/>
  </w:num>
  <w:num w:numId="16">
    <w:abstractNumId w:val="16"/>
  </w:num>
  <w:num w:numId="17">
    <w:abstractNumId w:val="24"/>
  </w:num>
  <w:num w:numId="18">
    <w:abstractNumId w:val="19"/>
  </w:num>
  <w:num w:numId="19">
    <w:abstractNumId w:val="4"/>
  </w:num>
  <w:num w:numId="20">
    <w:abstractNumId w:val="1"/>
  </w:num>
  <w:num w:numId="21">
    <w:abstractNumId w:val="14"/>
  </w:num>
  <w:num w:numId="22">
    <w:abstractNumId w:val="29"/>
  </w:num>
  <w:num w:numId="23">
    <w:abstractNumId w:val="6"/>
  </w:num>
  <w:num w:numId="24">
    <w:abstractNumId w:val="11"/>
  </w:num>
  <w:num w:numId="25">
    <w:abstractNumId w:val="13"/>
  </w:num>
  <w:num w:numId="26">
    <w:abstractNumId w:val="17"/>
  </w:num>
  <w:num w:numId="27">
    <w:abstractNumId w:val="10"/>
  </w:num>
  <w:num w:numId="28">
    <w:abstractNumId w:val="32"/>
  </w:num>
  <w:num w:numId="29">
    <w:abstractNumId w:val="31"/>
  </w:num>
  <w:num w:numId="30">
    <w:abstractNumId w:val="33"/>
  </w:num>
  <w:num w:numId="31">
    <w:abstractNumId w:val="7"/>
  </w:num>
  <w:num w:numId="32">
    <w:abstractNumId w:val="22"/>
  </w:num>
  <w:num w:numId="33">
    <w:abstractNumId w:val="3"/>
  </w:num>
  <w:num w:numId="34">
    <w:abstractNumId w:val="20"/>
  </w:num>
  <w:num w:numId="35">
    <w:abstractNumId w:val="9"/>
  </w:num>
  <w:num w:numId="36">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6B"/>
    <w:rsid w:val="0000275A"/>
    <w:rsid w:val="00014590"/>
    <w:rsid w:val="000216F7"/>
    <w:rsid w:val="00024EF0"/>
    <w:rsid w:val="00040C20"/>
    <w:rsid w:val="00047439"/>
    <w:rsid w:val="00047DAE"/>
    <w:rsid w:val="00064539"/>
    <w:rsid w:val="00064D17"/>
    <w:rsid w:val="00070A87"/>
    <w:rsid w:val="00086788"/>
    <w:rsid w:val="00090DAF"/>
    <w:rsid w:val="000A3786"/>
    <w:rsid w:val="000A6BA2"/>
    <w:rsid w:val="000A73D2"/>
    <w:rsid w:val="000C1A69"/>
    <w:rsid w:val="000C1A89"/>
    <w:rsid w:val="000C7918"/>
    <w:rsid w:val="000E0148"/>
    <w:rsid w:val="000E028C"/>
    <w:rsid w:val="000F3371"/>
    <w:rsid w:val="0010158A"/>
    <w:rsid w:val="001043DA"/>
    <w:rsid w:val="00104B12"/>
    <w:rsid w:val="00110A0D"/>
    <w:rsid w:val="00123FDD"/>
    <w:rsid w:val="001335DF"/>
    <w:rsid w:val="001409A5"/>
    <w:rsid w:val="0014492B"/>
    <w:rsid w:val="00150740"/>
    <w:rsid w:val="00152E72"/>
    <w:rsid w:val="00154247"/>
    <w:rsid w:val="0016179B"/>
    <w:rsid w:val="00183F15"/>
    <w:rsid w:val="001878F6"/>
    <w:rsid w:val="001965B9"/>
    <w:rsid w:val="001A11E5"/>
    <w:rsid w:val="001C31A8"/>
    <w:rsid w:val="001D71C6"/>
    <w:rsid w:val="001E06DF"/>
    <w:rsid w:val="001E22EA"/>
    <w:rsid w:val="001E73F1"/>
    <w:rsid w:val="001E74CC"/>
    <w:rsid w:val="001F23F5"/>
    <w:rsid w:val="0021161B"/>
    <w:rsid w:val="00215B48"/>
    <w:rsid w:val="00231FEB"/>
    <w:rsid w:val="00232087"/>
    <w:rsid w:val="00234CDE"/>
    <w:rsid w:val="00240E16"/>
    <w:rsid w:val="00246871"/>
    <w:rsid w:val="0025039C"/>
    <w:rsid w:val="002520FE"/>
    <w:rsid w:val="00270DBC"/>
    <w:rsid w:val="0027202F"/>
    <w:rsid w:val="00285BB5"/>
    <w:rsid w:val="00287691"/>
    <w:rsid w:val="00295990"/>
    <w:rsid w:val="002A5C3F"/>
    <w:rsid w:val="002B2EC0"/>
    <w:rsid w:val="002C4020"/>
    <w:rsid w:val="002C6907"/>
    <w:rsid w:val="002D3A02"/>
    <w:rsid w:val="002E1C43"/>
    <w:rsid w:val="002F2E81"/>
    <w:rsid w:val="002F45FC"/>
    <w:rsid w:val="00301CA9"/>
    <w:rsid w:val="00313B4E"/>
    <w:rsid w:val="003339CA"/>
    <w:rsid w:val="00337E49"/>
    <w:rsid w:val="00342C1A"/>
    <w:rsid w:val="00356A38"/>
    <w:rsid w:val="00375459"/>
    <w:rsid w:val="00394B19"/>
    <w:rsid w:val="003A79C9"/>
    <w:rsid w:val="003C1AA6"/>
    <w:rsid w:val="003D1A0A"/>
    <w:rsid w:val="003E00F3"/>
    <w:rsid w:val="003E5602"/>
    <w:rsid w:val="00404ECC"/>
    <w:rsid w:val="0041246D"/>
    <w:rsid w:val="00424152"/>
    <w:rsid w:val="004326F3"/>
    <w:rsid w:val="004425D5"/>
    <w:rsid w:val="00445655"/>
    <w:rsid w:val="004545C7"/>
    <w:rsid w:val="00457349"/>
    <w:rsid w:val="00463E8D"/>
    <w:rsid w:val="00476987"/>
    <w:rsid w:val="0049156E"/>
    <w:rsid w:val="00491DED"/>
    <w:rsid w:val="00492EC1"/>
    <w:rsid w:val="00495ACB"/>
    <w:rsid w:val="004C3C26"/>
    <w:rsid w:val="004C4872"/>
    <w:rsid w:val="004E1926"/>
    <w:rsid w:val="004E6774"/>
    <w:rsid w:val="004F6280"/>
    <w:rsid w:val="00506EC0"/>
    <w:rsid w:val="005254C1"/>
    <w:rsid w:val="0052685E"/>
    <w:rsid w:val="00536D15"/>
    <w:rsid w:val="0057314E"/>
    <w:rsid w:val="005A6CD9"/>
    <w:rsid w:val="005B0326"/>
    <w:rsid w:val="005C0507"/>
    <w:rsid w:val="005C3C9C"/>
    <w:rsid w:val="005D4729"/>
    <w:rsid w:val="005D4FB5"/>
    <w:rsid w:val="005D7500"/>
    <w:rsid w:val="005E17A0"/>
    <w:rsid w:val="005E2FDC"/>
    <w:rsid w:val="006059AF"/>
    <w:rsid w:val="00613D8E"/>
    <w:rsid w:val="00623499"/>
    <w:rsid w:val="006274DE"/>
    <w:rsid w:val="00647FCF"/>
    <w:rsid w:val="00656279"/>
    <w:rsid w:val="00696B6A"/>
    <w:rsid w:val="006A041B"/>
    <w:rsid w:val="006A070B"/>
    <w:rsid w:val="006A3DCF"/>
    <w:rsid w:val="006C7371"/>
    <w:rsid w:val="006E1E3B"/>
    <w:rsid w:val="006F747D"/>
    <w:rsid w:val="00713C52"/>
    <w:rsid w:val="00714B36"/>
    <w:rsid w:val="00716056"/>
    <w:rsid w:val="00741520"/>
    <w:rsid w:val="007506F7"/>
    <w:rsid w:val="00750B05"/>
    <w:rsid w:val="00754C7E"/>
    <w:rsid w:val="007550D3"/>
    <w:rsid w:val="00757832"/>
    <w:rsid w:val="0076687D"/>
    <w:rsid w:val="007930E5"/>
    <w:rsid w:val="007A39BF"/>
    <w:rsid w:val="007A7118"/>
    <w:rsid w:val="007D198C"/>
    <w:rsid w:val="007D7880"/>
    <w:rsid w:val="007F030E"/>
    <w:rsid w:val="00803CBB"/>
    <w:rsid w:val="00805FD9"/>
    <w:rsid w:val="008070DD"/>
    <w:rsid w:val="00816DEE"/>
    <w:rsid w:val="00825951"/>
    <w:rsid w:val="00845D6A"/>
    <w:rsid w:val="008512D3"/>
    <w:rsid w:val="00853339"/>
    <w:rsid w:val="00854034"/>
    <w:rsid w:val="00857545"/>
    <w:rsid w:val="008579DA"/>
    <w:rsid w:val="00860A68"/>
    <w:rsid w:val="008657E8"/>
    <w:rsid w:val="008665B0"/>
    <w:rsid w:val="00895D60"/>
    <w:rsid w:val="008C3EB6"/>
    <w:rsid w:val="008C764C"/>
    <w:rsid w:val="008E4005"/>
    <w:rsid w:val="008E45F5"/>
    <w:rsid w:val="008E4A1C"/>
    <w:rsid w:val="00904ED2"/>
    <w:rsid w:val="00906061"/>
    <w:rsid w:val="00906F91"/>
    <w:rsid w:val="00942396"/>
    <w:rsid w:val="009433D1"/>
    <w:rsid w:val="009508EB"/>
    <w:rsid w:val="00953247"/>
    <w:rsid w:val="00953FAE"/>
    <w:rsid w:val="0096183F"/>
    <w:rsid w:val="00962E96"/>
    <w:rsid w:val="00965A2A"/>
    <w:rsid w:val="00967C75"/>
    <w:rsid w:val="00983F33"/>
    <w:rsid w:val="00985113"/>
    <w:rsid w:val="00985800"/>
    <w:rsid w:val="009A3785"/>
    <w:rsid w:val="009C2775"/>
    <w:rsid w:val="009C63B2"/>
    <w:rsid w:val="009D2007"/>
    <w:rsid w:val="00A05A88"/>
    <w:rsid w:val="00A16D89"/>
    <w:rsid w:val="00A3019B"/>
    <w:rsid w:val="00A36B5D"/>
    <w:rsid w:val="00A45719"/>
    <w:rsid w:val="00A47D99"/>
    <w:rsid w:val="00A54C1C"/>
    <w:rsid w:val="00A63A6C"/>
    <w:rsid w:val="00A7617C"/>
    <w:rsid w:val="00A80E57"/>
    <w:rsid w:val="00A87E99"/>
    <w:rsid w:val="00A978C0"/>
    <w:rsid w:val="00AC24CB"/>
    <w:rsid w:val="00AC78AA"/>
    <w:rsid w:val="00AC7F13"/>
    <w:rsid w:val="00AD1B4C"/>
    <w:rsid w:val="00AD3578"/>
    <w:rsid w:val="00AF3868"/>
    <w:rsid w:val="00AF39A6"/>
    <w:rsid w:val="00AF5A82"/>
    <w:rsid w:val="00AF5B9B"/>
    <w:rsid w:val="00AF7DA3"/>
    <w:rsid w:val="00B14DBD"/>
    <w:rsid w:val="00B156CD"/>
    <w:rsid w:val="00B34344"/>
    <w:rsid w:val="00B34D18"/>
    <w:rsid w:val="00B44252"/>
    <w:rsid w:val="00B76139"/>
    <w:rsid w:val="00B963B5"/>
    <w:rsid w:val="00B97849"/>
    <w:rsid w:val="00BA21BD"/>
    <w:rsid w:val="00BA4792"/>
    <w:rsid w:val="00BB2DDF"/>
    <w:rsid w:val="00BB43C8"/>
    <w:rsid w:val="00BC03BA"/>
    <w:rsid w:val="00BC13B4"/>
    <w:rsid w:val="00BD35D3"/>
    <w:rsid w:val="00BE659E"/>
    <w:rsid w:val="00BE7218"/>
    <w:rsid w:val="00BF0158"/>
    <w:rsid w:val="00BF1E8D"/>
    <w:rsid w:val="00BF317B"/>
    <w:rsid w:val="00BF4006"/>
    <w:rsid w:val="00C00326"/>
    <w:rsid w:val="00C0160C"/>
    <w:rsid w:val="00C376D7"/>
    <w:rsid w:val="00C50723"/>
    <w:rsid w:val="00C52BF1"/>
    <w:rsid w:val="00C5556C"/>
    <w:rsid w:val="00C561B3"/>
    <w:rsid w:val="00C602EE"/>
    <w:rsid w:val="00C605B7"/>
    <w:rsid w:val="00C63B7B"/>
    <w:rsid w:val="00C855D7"/>
    <w:rsid w:val="00C85A34"/>
    <w:rsid w:val="00C92EA7"/>
    <w:rsid w:val="00C959D8"/>
    <w:rsid w:val="00C9700D"/>
    <w:rsid w:val="00CA2811"/>
    <w:rsid w:val="00CB1809"/>
    <w:rsid w:val="00CC14DE"/>
    <w:rsid w:val="00CC4795"/>
    <w:rsid w:val="00CD1996"/>
    <w:rsid w:val="00CE4B25"/>
    <w:rsid w:val="00CF403E"/>
    <w:rsid w:val="00D07959"/>
    <w:rsid w:val="00D13123"/>
    <w:rsid w:val="00D14D18"/>
    <w:rsid w:val="00D17A44"/>
    <w:rsid w:val="00D36B33"/>
    <w:rsid w:val="00D41E52"/>
    <w:rsid w:val="00D43CA2"/>
    <w:rsid w:val="00D47C2F"/>
    <w:rsid w:val="00D50796"/>
    <w:rsid w:val="00D55378"/>
    <w:rsid w:val="00D62257"/>
    <w:rsid w:val="00D96162"/>
    <w:rsid w:val="00DB1E6D"/>
    <w:rsid w:val="00DC5B85"/>
    <w:rsid w:val="00DD3FB3"/>
    <w:rsid w:val="00DD4EA8"/>
    <w:rsid w:val="00DE0CB0"/>
    <w:rsid w:val="00DE5275"/>
    <w:rsid w:val="00DF1957"/>
    <w:rsid w:val="00E16422"/>
    <w:rsid w:val="00E420F7"/>
    <w:rsid w:val="00E457AF"/>
    <w:rsid w:val="00E633B8"/>
    <w:rsid w:val="00E64BFD"/>
    <w:rsid w:val="00E651B8"/>
    <w:rsid w:val="00E82D65"/>
    <w:rsid w:val="00E86ACB"/>
    <w:rsid w:val="00E9070D"/>
    <w:rsid w:val="00EA053B"/>
    <w:rsid w:val="00EA31C2"/>
    <w:rsid w:val="00EA6595"/>
    <w:rsid w:val="00EB3866"/>
    <w:rsid w:val="00EB4290"/>
    <w:rsid w:val="00EC0D20"/>
    <w:rsid w:val="00ED42A9"/>
    <w:rsid w:val="00ED5963"/>
    <w:rsid w:val="00EE0BAC"/>
    <w:rsid w:val="00EE1926"/>
    <w:rsid w:val="00EE2E3C"/>
    <w:rsid w:val="00F07107"/>
    <w:rsid w:val="00F33074"/>
    <w:rsid w:val="00F33E10"/>
    <w:rsid w:val="00F41AAA"/>
    <w:rsid w:val="00F4306B"/>
    <w:rsid w:val="00F43670"/>
    <w:rsid w:val="00F65206"/>
    <w:rsid w:val="00F76539"/>
    <w:rsid w:val="00F76828"/>
    <w:rsid w:val="00F77BB2"/>
    <w:rsid w:val="00F842B8"/>
    <w:rsid w:val="00F96366"/>
    <w:rsid w:val="00FA7EED"/>
    <w:rsid w:val="00FB76BF"/>
    <w:rsid w:val="00FC1206"/>
    <w:rsid w:val="00FC42C8"/>
    <w:rsid w:val="00FD15A7"/>
    <w:rsid w:val="00FD2FC0"/>
    <w:rsid w:val="00FE01B2"/>
    <w:rsid w:val="00FF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8CAEC-84F7-45FC-A587-D9B898A6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306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D15A7"/>
    <w:pPr>
      <w:ind w:left="720"/>
      <w:contextualSpacing/>
    </w:pPr>
  </w:style>
  <w:style w:type="paragraph" w:styleId="NoSpacing">
    <w:name w:val="No Spacing"/>
    <w:uiPriority w:val="1"/>
    <w:qFormat/>
    <w:rsid w:val="00623499"/>
    <w:pPr>
      <w:spacing w:after="0" w:line="240" w:lineRule="auto"/>
    </w:pPr>
  </w:style>
  <w:style w:type="character" w:styleId="Hyperlink">
    <w:name w:val="Hyperlink"/>
    <w:basedOn w:val="DefaultParagraphFont"/>
    <w:uiPriority w:val="99"/>
    <w:unhideWhenUsed/>
    <w:rsid w:val="00EA053B"/>
    <w:rPr>
      <w:color w:val="0563C1" w:themeColor="hyperlink"/>
      <w:u w:val="single"/>
    </w:rPr>
  </w:style>
  <w:style w:type="paragraph" w:styleId="FootnoteText">
    <w:name w:val="footnote text"/>
    <w:basedOn w:val="Normal"/>
    <w:link w:val="FootnoteTextChar"/>
    <w:uiPriority w:val="99"/>
    <w:semiHidden/>
    <w:unhideWhenUsed/>
    <w:rsid w:val="00A80E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0E57"/>
    <w:rPr>
      <w:sz w:val="20"/>
      <w:szCs w:val="20"/>
    </w:rPr>
  </w:style>
  <w:style w:type="character" w:styleId="FootnoteReference">
    <w:name w:val="footnote reference"/>
    <w:basedOn w:val="DefaultParagraphFont"/>
    <w:uiPriority w:val="99"/>
    <w:semiHidden/>
    <w:unhideWhenUsed/>
    <w:rsid w:val="00A80E57"/>
    <w:rPr>
      <w:vertAlign w:val="superscript"/>
    </w:rPr>
  </w:style>
  <w:style w:type="paragraph" w:styleId="Header">
    <w:name w:val="header"/>
    <w:basedOn w:val="Normal"/>
    <w:link w:val="HeaderChar"/>
    <w:uiPriority w:val="99"/>
    <w:unhideWhenUsed/>
    <w:rsid w:val="00A80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E57"/>
  </w:style>
  <w:style w:type="paragraph" w:styleId="Footer">
    <w:name w:val="footer"/>
    <w:basedOn w:val="Normal"/>
    <w:link w:val="FooterChar"/>
    <w:uiPriority w:val="99"/>
    <w:unhideWhenUsed/>
    <w:rsid w:val="00A80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E57"/>
  </w:style>
  <w:style w:type="character" w:styleId="CommentReference">
    <w:name w:val="annotation reference"/>
    <w:basedOn w:val="DefaultParagraphFont"/>
    <w:uiPriority w:val="99"/>
    <w:semiHidden/>
    <w:unhideWhenUsed/>
    <w:rsid w:val="00AF5A82"/>
    <w:rPr>
      <w:sz w:val="16"/>
      <w:szCs w:val="16"/>
    </w:rPr>
  </w:style>
  <w:style w:type="paragraph" w:styleId="CommentText">
    <w:name w:val="annotation text"/>
    <w:basedOn w:val="Normal"/>
    <w:link w:val="CommentTextChar"/>
    <w:uiPriority w:val="99"/>
    <w:semiHidden/>
    <w:unhideWhenUsed/>
    <w:rsid w:val="00AF5A82"/>
    <w:pPr>
      <w:spacing w:line="240" w:lineRule="auto"/>
    </w:pPr>
    <w:rPr>
      <w:sz w:val="20"/>
      <w:szCs w:val="20"/>
    </w:rPr>
  </w:style>
  <w:style w:type="character" w:customStyle="1" w:styleId="CommentTextChar">
    <w:name w:val="Comment Text Char"/>
    <w:basedOn w:val="DefaultParagraphFont"/>
    <w:link w:val="CommentText"/>
    <w:uiPriority w:val="99"/>
    <w:semiHidden/>
    <w:rsid w:val="00AF5A82"/>
    <w:rPr>
      <w:sz w:val="20"/>
      <w:szCs w:val="20"/>
    </w:rPr>
  </w:style>
  <w:style w:type="paragraph" w:styleId="CommentSubject">
    <w:name w:val="annotation subject"/>
    <w:basedOn w:val="CommentText"/>
    <w:next w:val="CommentText"/>
    <w:link w:val="CommentSubjectChar"/>
    <w:uiPriority w:val="99"/>
    <w:semiHidden/>
    <w:unhideWhenUsed/>
    <w:rsid w:val="00AF5A82"/>
    <w:rPr>
      <w:b/>
      <w:bCs/>
    </w:rPr>
  </w:style>
  <w:style w:type="character" w:customStyle="1" w:styleId="CommentSubjectChar">
    <w:name w:val="Comment Subject Char"/>
    <w:basedOn w:val="CommentTextChar"/>
    <w:link w:val="CommentSubject"/>
    <w:uiPriority w:val="99"/>
    <w:semiHidden/>
    <w:rsid w:val="00AF5A82"/>
    <w:rPr>
      <w:b/>
      <w:bCs/>
      <w:sz w:val="20"/>
      <w:szCs w:val="20"/>
    </w:rPr>
  </w:style>
  <w:style w:type="paragraph" w:styleId="BalloonText">
    <w:name w:val="Balloon Text"/>
    <w:basedOn w:val="Normal"/>
    <w:link w:val="BalloonTextChar"/>
    <w:uiPriority w:val="99"/>
    <w:semiHidden/>
    <w:unhideWhenUsed/>
    <w:rsid w:val="00AF5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A82"/>
    <w:rPr>
      <w:rFonts w:ascii="Segoe UI" w:hAnsi="Segoe UI" w:cs="Segoe UI"/>
      <w:sz w:val="18"/>
      <w:szCs w:val="18"/>
    </w:rPr>
  </w:style>
  <w:style w:type="paragraph" w:styleId="Revision">
    <w:name w:val="Revision"/>
    <w:hidden/>
    <w:uiPriority w:val="99"/>
    <w:semiHidden/>
    <w:rsid w:val="003D1A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7783">
      <w:bodyDiv w:val="1"/>
      <w:marLeft w:val="0"/>
      <w:marRight w:val="0"/>
      <w:marTop w:val="0"/>
      <w:marBottom w:val="0"/>
      <w:divBdr>
        <w:top w:val="none" w:sz="0" w:space="0" w:color="auto"/>
        <w:left w:val="none" w:sz="0" w:space="0" w:color="auto"/>
        <w:bottom w:val="none" w:sz="0" w:space="0" w:color="auto"/>
        <w:right w:val="none" w:sz="0" w:space="0" w:color="auto"/>
      </w:divBdr>
    </w:div>
    <w:div w:id="453065788">
      <w:bodyDiv w:val="1"/>
      <w:marLeft w:val="0"/>
      <w:marRight w:val="0"/>
      <w:marTop w:val="0"/>
      <w:marBottom w:val="0"/>
      <w:divBdr>
        <w:top w:val="none" w:sz="0" w:space="0" w:color="auto"/>
        <w:left w:val="none" w:sz="0" w:space="0" w:color="auto"/>
        <w:bottom w:val="none" w:sz="0" w:space="0" w:color="auto"/>
        <w:right w:val="none" w:sz="0" w:space="0" w:color="auto"/>
      </w:divBdr>
    </w:div>
    <w:div w:id="143879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new.mta.info/document/37706" TargetMode="External"/><Relationship Id="rId3" Type="http://schemas.openxmlformats.org/officeDocument/2006/relationships/hyperlink" Target="https://scspa.com/wp-content/uploads/full-scpa-economic-impact-study-2019.pdf" TargetMode="External"/><Relationship Id="rId7" Type="http://schemas.openxmlformats.org/officeDocument/2006/relationships/hyperlink" Target="http://scspa.com/wp-content/uploads/scspa-financial-statements-june-30-2021-and-2020.pdf" TargetMode="External"/><Relationship Id="rId2" Type="http://schemas.openxmlformats.org/officeDocument/2006/relationships/hyperlink" Target="https://www.army.mil/standto/archive/2017/02/28/" TargetMode="External"/><Relationship Id="rId1" Type="http://schemas.openxmlformats.org/officeDocument/2006/relationships/hyperlink" Target="http://scspa.com/about/mission-and-leadership/" TargetMode="External"/><Relationship Id="rId6" Type="http://schemas.openxmlformats.org/officeDocument/2006/relationships/hyperlink" Target="https://scspa.com/wp-content/uploads/full-scpa-economic-impact-study-2019.pdf" TargetMode="External"/><Relationship Id="rId11" Type="http://schemas.openxmlformats.org/officeDocument/2006/relationships/hyperlink" Target="https://scspa.com/wp-content/uploads/sp-rating-report-south-carolina-state-ports-authority-series-2019d.pdf" TargetMode="External"/><Relationship Id="rId5" Type="http://schemas.openxmlformats.org/officeDocument/2006/relationships/hyperlink" Target="http://scspa.com/wp-content/uploads/scspa-financial-statements-june-30-2021-and-2020.pdf" TargetMode="External"/><Relationship Id="rId10" Type="http://schemas.openxmlformats.org/officeDocument/2006/relationships/hyperlink" Target="https://www.postandcourier.com/business/charleston-dockworkers-union-appeals-labor-ruling-wants-federal-court-to-hear-dispute/article_fe850eca-46ff-11ec-bb33-3366cc19ddbe.html" TargetMode="External"/><Relationship Id="rId4" Type="http://schemas.openxmlformats.org/officeDocument/2006/relationships/hyperlink" Target="https://www.sac.usace.army.mil/Missions/Civil-Works/Charleston-Harbor-Post-45/" TargetMode="External"/><Relationship Id="rId9" Type="http://schemas.openxmlformats.org/officeDocument/2006/relationships/hyperlink" Target="https://scspa.com/wp-content/uploads/sp-rating-report-south-carolina-state-ports-authority-series-2019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157CF-25D9-4700-9D40-FD6AD241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8431</Words>
  <Characters>48060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56379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Owens</dc:creator>
  <cp:keywords/>
  <dc:description/>
  <cp:lastModifiedBy>Andrew Blackwell</cp:lastModifiedBy>
  <cp:revision>5</cp:revision>
  <cp:lastPrinted>2022-01-31T18:26:00Z</cp:lastPrinted>
  <dcterms:created xsi:type="dcterms:W3CDTF">2022-02-17T15:51:00Z</dcterms:created>
  <dcterms:modified xsi:type="dcterms:W3CDTF">2022-02-17T16:01:00Z</dcterms:modified>
</cp:coreProperties>
</file>